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0FBB0447" w:rsidR="00EB19AD" w:rsidRPr="0039780E" w:rsidRDefault="00EB19AD" w:rsidP="00EB19AD">
      <w:pPr>
        <w:pStyle w:val="Titel-Headline"/>
        <w:rPr>
          <w:lang w:val="en-US"/>
        </w:rPr>
      </w:pPr>
      <w:bookmarkStart w:id="0" w:name="Untertitel"/>
      <w:r w:rsidRPr="0039780E">
        <w:rPr>
          <w:lang w:val="en-US"/>
        </w:rPr>
        <w:t xml:space="preserve">Press </w:t>
      </w:r>
      <w:r w:rsidR="00661476">
        <w:rPr>
          <w:lang w:val="en-US"/>
        </w:rPr>
        <w:t>r</w:t>
      </w:r>
      <w:r w:rsidRPr="0039780E">
        <w:rPr>
          <w:lang w:val="en-US"/>
        </w:rPr>
        <w:t>elease</w:t>
      </w:r>
    </w:p>
    <w:p w14:paraId="5FE12E56" w14:textId="77777777" w:rsidR="00CE71C0" w:rsidRPr="0039780E" w:rsidRDefault="00CE71C0" w:rsidP="00064547">
      <w:pPr>
        <w:pStyle w:val="Linie"/>
        <w:rPr>
          <w:lang w:val="en-US"/>
        </w:rPr>
      </w:pPr>
      <w:r w:rsidRPr="0039780E">
        <w:rPr>
          <w:noProof/>
          <w:lang w:eastAsia="de-DE"/>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886EB3E"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OO/dozbAAAABwEAAA8AAABkcnMvZG93bnJldi54bWxM&#10;j8FOwzAQRO9I/IO1SNyoA4emSuNUFYgDEhIQOHB0k20caq+D7Sbh79lyoZeRRqOdfVNuZmfFiCH2&#10;nhTcLjIQSI1ve+oUfLw/3qxAxKSp1dYTKvjBCJvq8qLUResnesOxTp3gEoqFVmBSGgopY2PQ6bjw&#10;AxJnex+cTmxDJ9ugJy53Vt5l2VI63RN/MHrAe4PNoT46bqH8ez/b8Pn68mxW9fSFT2OOSl1fzQ9r&#10;lu0aRMI5/V/AaQPzQ8VgO3+kNgqrgNekP+Usz5c5iN3JyqqU5/zVLwAAAP//AwBQSwECLQAUAAYA&#10;CAAAACEAtoM4kv4AAADhAQAAEwAAAAAAAAAAAAAAAAAAAAAAW0NvbnRlbnRfVHlwZXNdLnhtbFBL&#10;AQItABQABgAIAAAAIQA4/SH/1gAAAJQBAAALAAAAAAAAAAAAAAAAAC8BAABfcmVscy8ucmVsc1BL&#10;AQItABQABgAIAAAAIQCDH+PPswEAANUDAAAOAAAAAAAAAAAAAAAAAC4CAABkcnMvZTJvRG9jLnht&#10;bFBLAQItABQABgAIAAAAIQDjv3aM2wAAAAcBAAAPAAAAAAAAAAAAAAAAAA0EAABkcnMvZG93bnJl&#10;di54bWxQSwUGAAAAAAQABADzAAAAFQUAAAAA&#10;" strokeweight=".5pt">
                <v:stroke joinstyle="miter"/>
                <w10:anchorlock/>
              </v:line>
            </w:pict>
          </mc:Fallback>
        </mc:AlternateContent>
      </w:r>
    </w:p>
    <w:bookmarkEnd w:id="0"/>
    <w:p w14:paraId="21E3D425" w14:textId="0D7E0999" w:rsidR="00A624FA" w:rsidRPr="0039780E" w:rsidRDefault="009171F3" w:rsidP="00064547">
      <w:pPr>
        <w:pStyle w:val="Titel-Subline"/>
        <w:rPr>
          <w:lang w:val="en-US"/>
        </w:rPr>
      </w:pPr>
      <w:r>
        <w:rPr>
          <w:lang w:val="en-US"/>
        </w:rPr>
        <w:t xml:space="preserve">Dürr CTS </w:t>
      </w:r>
      <w:r w:rsidR="0027564C">
        <w:rPr>
          <w:lang w:val="en-US"/>
        </w:rPr>
        <w:t>s</w:t>
      </w:r>
      <w:r>
        <w:rPr>
          <w:lang w:val="en-US"/>
        </w:rPr>
        <w:t xml:space="preserve">uccessfully </w:t>
      </w:r>
      <w:r w:rsidR="0027564C">
        <w:rPr>
          <w:lang w:val="en-US"/>
        </w:rPr>
        <w:t>c</w:t>
      </w:r>
      <w:r>
        <w:rPr>
          <w:lang w:val="en-US"/>
        </w:rPr>
        <w:t xml:space="preserve">ommissions </w:t>
      </w:r>
      <w:r w:rsidR="0027564C">
        <w:rPr>
          <w:lang w:val="en-US"/>
        </w:rPr>
        <w:t>f</w:t>
      </w:r>
      <w:r>
        <w:rPr>
          <w:lang w:val="en-US"/>
        </w:rPr>
        <w:t xml:space="preserve">irst </w:t>
      </w:r>
      <w:r w:rsidR="0027564C">
        <w:rPr>
          <w:lang w:val="en-US"/>
        </w:rPr>
        <w:t>c</w:t>
      </w:r>
      <w:r>
        <w:rPr>
          <w:lang w:val="en-US"/>
        </w:rPr>
        <w:t xml:space="preserve">atalytic </w:t>
      </w:r>
      <w:r w:rsidR="0027564C">
        <w:rPr>
          <w:lang w:val="en-US"/>
        </w:rPr>
        <w:t>c</w:t>
      </w:r>
      <w:r>
        <w:rPr>
          <w:lang w:val="en-US"/>
        </w:rPr>
        <w:t xml:space="preserve">andle </w:t>
      </w:r>
      <w:r w:rsidR="0027564C">
        <w:rPr>
          <w:lang w:val="en-US"/>
        </w:rPr>
        <w:t>f</w:t>
      </w:r>
      <w:r>
        <w:rPr>
          <w:lang w:val="en-US"/>
        </w:rPr>
        <w:t xml:space="preserve">ilter </w:t>
      </w:r>
      <w:r w:rsidR="0027564C">
        <w:rPr>
          <w:lang w:val="en-US"/>
        </w:rPr>
        <w:t>s</w:t>
      </w:r>
      <w:r>
        <w:rPr>
          <w:lang w:val="en-US"/>
        </w:rPr>
        <w:t xml:space="preserve">ystem for North American </w:t>
      </w:r>
      <w:r w:rsidR="0027564C">
        <w:rPr>
          <w:lang w:val="en-US"/>
        </w:rPr>
        <w:t>g</w:t>
      </w:r>
      <w:r>
        <w:rPr>
          <w:lang w:val="en-US"/>
        </w:rPr>
        <w:t xml:space="preserve">lass </w:t>
      </w:r>
      <w:r w:rsidR="0027564C">
        <w:rPr>
          <w:lang w:val="en-US"/>
        </w:rPr>
        <w:t>i</w:t>
      </w:r>
      <w:r>
        <w:rPr>
          <w:lang w:val="en-US"/>
        </w:rPr>
        <w:t>ndustry at Arglass</w:t>
      </w:r>
    </w:p>
    <w:p w14:paraId="11994552" w14:textId="1810E819" w:rsidR="005410F7" w:rsidRDefault="005410F7" w:rsidP="005410F7">
      <w:pPr>
        <w:pStyle w:val="Flietext"/>
        <w:rPr>
          <w:bCs/>
          <w:spacing w:val="-2"/>
          <w:w w:val="101"/>
          <w:lang w:val="en-US"/>
        </w:rPr>
      </w:pPr>
      <w:r w:rsidRPr="005410F7">
        <w:rPr>
          <w:b/>
          <w:spacing w:val="-2"/>
          <w:w w:val="101"/>
          <w:lang w:val="en-US"/>
        </w:rPr>
        <w:t>Valdosta, Georgia</w:t>
      </w:r>
      <w:r w:rsidR="00D30A80">
        <w:rPr>
          <w:b/>
          <w:spacing w:val="-2"/>
          <w:w w:val="101"/>
          <w:lang w:val="en-US"/>
        </w:rPr>
        <w:t>,</w:t>
      </w:r>
      <w:r w:rsidRPr="005410F7">
        <w:rPr>
          <w:b/>
          <w:spacing w:val="-2"/>
          <w:w w:val="101"/>
          <w:lang w:val="en-US"/>
        </w:rPr>
        <w:t xml:space="preserve"> </w:t>
      </w:r>
      <w:r w:rsidR="00C80320">
        <w:rPr>
          <w:b/>
          <w:spacing w:val="-2"/>
          <w:w w:val="101"/>
          <w:lang w:val="en-US"/>
        </w:rPr>
        <w:t>April 22</w:t>
      </w:r>
      <w:r w:rsidRPr="005410F7">
        <w:rPr>
          <w:b/>
          <w:spacing w:val="-2"/>
          <w:w w:val="101"/>
          <w:lang w:val="en-US"/>
        </w:rPr>
        <w:t>, 202</w:t>
      </w:r>
      <w:r>
        <w:rPr>
          <w:b/>
          <w:spacing w:val="-2"/>
          <w:w w:val="101"/>
          <w:lang w:val="en-US"/>
        </w:rPr>
        <w:t>6</w:t>
      </w:r>
      <w:r w:rsidRPr="005410F7">
        <w:rPr>
          <w:bCs/>
          <w:spacing w:val="-2"/>
          <w:w w:val="101"/>
          <w:lang w:val="en-US"/>
        </w:rPr>
        <w:t xml:space="preserve"> </w:t>
      </w:r>
      <w:r w:rsidRPr="00794E30">
        <w:rPr>
          <w:b/>
          <w:spacing w:val="-2"/>
          <w:w w:val="101"/>
          <w:lang w:val="en-US"/>
        </w:rPr>
        <w:t xml:space="preserve">– Arglass, a leading manufacturer of sustainable glass </w:t>
      </w:r>
      <w:r w:rsidR="00D30148" w:rsidRPr="00794E30">
        <w:rPr>
          <w:b/>
          <w:spacing w:val="-2"/>
          <w:w w:val="101"/>
          <w:lang w:val="en-US"/>
        </w:rPr>
        <w:t xml:space="preserve">food and beverage </w:t>
      </w:r>
      <w:r w:rsidRPr="00794E30">
        <w:rPr>
          <w:b/>
          <w:spacing w:val="-2"/>
          <w:w w:val="101"/>
          <w:lang w:val="en-US"/>
        </w:rPr>
        <w:t>containers, and Dürr CTS</w:t>
      </w:r>
      <w:r w:rsidR="000F1BF1" w:rsidRPr="00794E30">
        <w:rPr>
          <w:b/>
          <w:spacing w:val="-2"/>
          <w:w w:val="101"/>
          <w:lang w:val="en-US"/>
        </w:rPr>
        <w:t xml:space="preserve"> (Clean Technology Systems</w:t>
      </w:r>
      <w:r w:rsidRPr="00794E30">
        <w:rPr>
          <w:b/>
          <w:spacing w:val="-2"/>
          <w:w w:val="101"/>
          <w:lang w:val="en-US"/>
        </w:rPr>
        <w:t>) announce the successful commissioning and smooth operation of a pioneering exhaust air purification system at the Arglass campus in Valdosta, Georgia. Following the project’s initial phase in 202</w:t>
      </w:r>
      <w:r w:rsidR="00D30148" w:rsidRPr="00794E30">
        <w:rPr>
          <w:b/>
          <w:spacing w:val="-2"/>
          <w:w w:val="101"/>
          <w:lang w:val="en-US"/>
        </w:rPr>
        <w:t>5</w:t>
      </w:r>
      <w:r w:rsidRPr="00794E30">
        <w:rPr>
          <w:b/>
          <w:spacing w:val="-2"/>
          <w:w w:val="101"/>
          <w:lang w:val="en-US"/>
        </w:rPr>
        <w:t>, the plant is now fully operational under real-world conditions, serving as a successful customer reference and proof of concept for the North American glass market.</w:t>
      </w:r>
    </w:p>
    <w:p w14:paraId="51CEC0C4" w14:textId="77777777" w:rsidR="005410F7" w:rsidRDefault="005410F7" w:rsidP="005410F7">
      <w:pPr>
        <w:pStyle w:val="Flietext"/>
        <w:rPr>
          <w:bCs/>
          <w:spacing w:val="-2"/>
          <w:w w:val="101"/>
          <w:lang w:val="en-US"/>
        </w:rPr>
      </w:pPr>
    </w:p>
    <w:p w14:paraId="2CD5A35D" w14:textId="6C47C275" w:rsidR="005410F7" w:rsidRPr="005410F7" w:rsidRDefault="005410F7" w:rsidP="005410F7">
      <w:pPr>
        <w:pStyle w:val="Flietext"/>
        <w:rPr>
          <w:b/>
          <w:spacing w:val="-2"/>
          <w:w w:val="101"/>
          <w:lang w:val="en-US"/>
        </w:rPr>
      </w:pPr>
      <w:r w:rsidRPr="005410F7">
        <w:rPr>
          <w:b/>
          <w:spacing w:val="-2"/>
          <w:w w:val="101"/>
          <w:lang w:val="en-US"/>
        </w:rPr>
        <w:t xml:space="preserve">Proven </w:t>
      </w:r>
      <w:r w:rsidR="00A756AB">
        <w:rPr>
          <w:b/>
          <w:spacing w:val="-2"/>
          <w:w w:val="101"/>
          <w:lang w:val="en-US"/>
        </w:rPr>
        <w:t>g</w:t>
      </w:r>
      <w:r w:rsidRPr="005410F7">
        <w:rPr>
          <w:b/>
          <w:spacing w:val="-2"/>
          <w:w w:val="101"/>
          <w:lang w:val="en-US"/>
        </w:rPr>
        <w:t xml:space="preserve">lobal </w:t>
      </w:r>
      <w:r w:rsidR="00A756AB">
        <w:rPr>
          <w:b/>
          <w:spacing w:val="-2"/>
          <w:w w:val="101"/>
          <w:lang w:val="en-US"/>
        </w:rPr>
        <w:t>t</w:t>
      </w:r>
      <w:r w:rsidRPr="005410F7">
        <w:rPr>
          <w:b/>
          <w:spacing w:val="-2"/>
          <w:w w:val="101"/>
          <w:lang w:val="en-US"/>
        </w:rPr>
        <w:t xml:space="preserve">echnology for </w:t>
      </w:r>
      <w:r w:rsidR="00A756AB">
        <w:rPr>
          <w:b/>
          <w:spacing w:val="-2"/>
          <w:w w:val="101"/>
          <w:lang w:val="en-US"/>
        </w:rPr>
        <w:t>l</w:t>
      </w:r>
      <w:r w:rsidRPr="005410F7">
        <w:rPr>
          <w:b/>
          <w:spacing w:val="-2"/>
          <w:w w:val="101"/>
          <w:lang w:val="en-US"/>
        </w:rPr>
        <w:t xml:space="preserve">ocal </w:t>
      </w:r>
      <w:r w:rsidR="00A756AB">
        <w:rPr>
          <w:b/>
          <w:spacing w:val="-2"/>
          <w:w w:val="101"/>
          <w:lang w:val="en-US"/>
        </w:rPr>
        <w:t>c</w:t>
      </w:r>
      <w:r w:rsidRPr="005410F7">
        <w:rPr>
          <w:b/>
          <w:spacing w:val="-2"/>
          <w:w w:val="101"/>
          <w:lang w:val="en-US"/>
        </w:rPr>
        <w:t>hallenges</w:t>
      </w:r>
    </w:p>
    <w:p w14:paraId="1AE8DF35" w14:textId="567B8788" w:rsidR="005410F7" w:rsidRPr="005410F7" w:rsidRDefault="005410F7" w:rsidP="005410F7">
      <w:pPr>
        <w:pStyle w:val="Flietext"/>
        <w:rPr>
          <w:bCs/>
          <w:spacing w:val="-2"/>
          <w:w w:val="101"/>
          <w:lang w:val="en-US"/>
        </w:rPr>
      </w:pPr>
      <w:r w:rsidRPr="005410F7">
        <w:rPr>
          <w:bCs/>
          <w:spacing w:val="-2"/>
          <w:w w:val="101"/>
          <w:lang w:val="en-US"/>
        </w:rPr>
        <w:t xml:space="preserve">While this represents a significant milestone for the U.S. market, the technology utilized is built on a foundation of global success. Dürr CTS currently has </w:t>
      </w:r>
      <w:r w:rsidR="00A44D20">
        <w:rPr>
          <w:bCs/>
          <w:spacing w:val="-2"/>
          <w:w w:val="101"/>
          <w:lang w:val="en-US"/>
        </w:rPr>
        <w:t>multiple</w:t>
      </w:r>
      <w:r w:rsidRPr="005410F7">
        <w:rPr>
          <w:bCs/>
          <w:spacing w:val="-2"/>
          <w:w w:val="101"/>
          <w:lang w:val="en-US"/>
        </w:rPr>
        <w:t xml:space="preserve"> other CCF plants running worldwide, many of which are specifically serving the glass industry. This vast operational experience ensures that Dürr CTS provides proven and reliable solutions for the typical emissions challenges faced by glass producers, including the simultaneous removal of particulate matter (dust)</w:t>
      </w:r>
      <w:r w:rsidR="00D147D1">
        <w:rPr>
          <w:bCs/>
          <w:spacing w:val="-2"/>
          <w:w w:val="101"/>
          <w:lang w:val="en-US"/>
        </w:rPr>
        <w:t xml:space="preserve"> and</w:t>
      </w:r>
      <w:r w:rsidRPr="005410F7">
        <w:rPr>
          <w:bCs/>
          <w:spacing w:val="-2"/>
          <w:w w:val="101"/>
          <w:lang w:val="en-US"/>
        </w:rPr>
        <w:t xml:space="preserve"> sulfur oxides (SOx)</w:t>
      </w:r>
      <w:r w:rsidR="00D147D1">
        <w:rPr>
          <w:bCs/>
          <w:spacing w:val="-2"/>
          <w:w w:val="101"/>
          <w:lang w:val="en-US"/>
        </w:rPr>
        <w:t>.</w:t>
      </w:r>
    </w:p>
    <w:p w14:paraId="6EAEBE61" w14:textId="77777777" w:rsidR="005410F7" w:rsidRPr="005410F7" w:rsidRDefault="005410F7" w:rsidP="005410F7">
      <w:pPr>
        <w:pStyle w:val="Flietext"/>
        <w:rPr>
          <w:bCs/>
          <w:spacing w:val="-2"/>
          <w:w w:val="101"/>
          <w:lang w:val="en-US"/>
        </w:rPr>
      </w:pPr>
    </w:p>
    <w:p w14:paraId="1075027E" w14:textId="6427A117" w:rsidR="005410F7" w:rsidRPr="005410F7" w:rsidRDefault="005410F7" w:rsidP="005410F7">
      <w:pPr>
        <w:pStyle w:val="Flietext"/>
        <w:rPr>
          <w:b/>
          <w:bCs/>
          <w:lang w:val="en-US"/>
        </w:rPr>
      </w:pPr>
      <w:r w:rsidRPr="005410F7">
        <w:rPr>
          <w:b/>
          <w:bCs/>
          <w:lang w:val="en-US"/>
        </w:rPr>
        <w:t xml:space="preserve">Project </w:t>
      </w:r>
      <w:r w:rsidR="00A756AB">
        <w:rPr>
          <w:b/>
          <w:bCs/>
          <w:lang w:val="en-US"/>
        </w:rPr>
        <w:t>s</w:t>
      </w:r>
      <w:r w:rsidRPr="005410F7">
        <w:rPr>
          <w:b/>
          <w:bCs/>
          <w:lang w:val="en-US"/>
        </w:rPr>
        <w:t xml:space="preserve">uccess and </w:t>
      </w:r>
      <w:r w:rsidR="00A756AB">
        <w:rPr>
          <w:b/>
          <w:bCs/>
          <w:lang w:val="en-US"/>
        </w:rPr>
        <w:t>p</w:t>
      </w:r>
      <w:r w:rsidRPr="005410F7">
        <w:rPr>
          <w:b/>
          <w:bCs/>
          <w:lang w:val="en-US"/>
        </w:rPr>
        <w:t>erformance</w:t>
      </w:r>
    </w:p>
    <w:p w14:paraId="73ED5757" w14:textId="3C8F7B41" w:rsidR="005410F7" w:rsidRDefault="005410F7" w:rsidP="005410F7">
      <w:pPr>
        <w:pStyle w:val="Flietext"/>
        <w:rPr>
          <w:lang w:val="en-US"/>
        </w:rPr>
      </w:pPr>
      <w:r w:rsidRPr="005410F7">
        <w:rPr>
          <w:lang w:val="en-US"/>
        </w:rPr>
        <w:t xml:space="preserve">The project involved equipping </w:t>
      </w:r>
      <w:r w:rsidR="00D147D1">
        <w:rPr>
          <w:lang w:val="en-US"/>
        </w:rPr>
        <w:t>one</w:t>
      </w:r>
      <w:r w:rsidR="00D147D1" w:rsidRPr="005410F7">
        <w:rPr>
          <w:lang w:val="en-US"/>
        </w:rPr>
        <w:t xml:space="preserve"> </w:t>
      </w:r>
      <w:r w:rsidRPr="005410F7">
        <w:rPr>
          <w:lang w:val="en-US"/>
        </w:rPr>
        <w:t xml:space="preserve">new oxy-fuel furnaces at the Arglass greenfield site with a comprehensive flue gas treatment system. By leveraging a global supply chain, Dürr CTS successfully managed the delivery of high-end </w:t>
      </w:r>
      <w:r w:rsidRPr="005410F7">
        <w:rPr>
          <w:lang w:val="en-US"/>
        </w:rPr>
        <w:lastRenderedPageBreak/>
        <w:t>technical components from Europe to the USA, offering a high-quality solution at a competitive cost.</w:t>
      </w:r>
      <w:r w:rsidR="00515D37">
        <w:rPr>
          <w:lang w:val="en-US"/>
        </w:rPr>
        <w:t xml:space="preserve"> </w:t>
      </w:r>
    </w:p>
    <w:p w14:paraId="2824CD55" w14:textId="77777777" w:rsidR="005410F7" w:rsidRDefault="005410F7" w:rsidP="005410F7">
      <w:pPr>
        <w:pStyle w:val="Flietext"/>
        <w:rPr>
          <w:lang w:val="en-US"/>
        </w:rPr>
      </w:pPr>
    </w:p>
    <w:p w14:paraId="3291743F" w14:textId="77777777" w:rsidR="005410F7" w:rsidRDefault="005410F7" w:rsidP="005410F7">
      <w:pPr>
        <w:pStyle w:val="Flietext"/>
        <w:rPr>
          <w:lang w:val="en-US"/>
        </w:rPr>
      </w:pPr>
      <w:r w:rsidRPr="005410F7">
        <w:rPr>
          <w:lang w:val="en-US"/>
        </w:rPr>
        <w:t>Key features of the operational facility include:</w:t>
      </w:r>
    </w:p>
    <w:p w14:paraId="24168B72" w14:textId="77777777" w:rsidR="005410F7" w:rsidRPr="005410F7" w:rsidRDefault="005410F7" w:rsidP="005410F7">
      <w:pPr>
        <w:pStyle w:val="Flietext"/>
        <w:rPr>
          <w:lang w:val="en-US"/>
        </w:rPr>
      </w:pPr>
    </w:p>
    <w:p w14:paraId="11257459" w14:textId="5738D538" w:rsidR="005410F7" w:rsidRDefault="005410F7" w:rsidP="005410F7">
      <w:pPr>
        <w:pStyle w:val="Flietext"/>
        <w:numPr>
          <w:ilvl w:val="0"/>
          <w:numId w:val="21"/>
        </w:numPr>
        <w:rPr>
          <w:lang w:val="en-US"/>
        </w:rPr>
      </w:pPr>
      <w:r w:rsidRPr="005410F7">
        <w:rPr>
          <w:b/>
          <w:bCs/>
          <w:lang w:val="en-US"/>
        </w:rPr>
        <w:t xml:space="preserve">Advanced </w:t>
      </w:r>
      <w:r w:rsidR="008F44B0">
        <w:rPr>
          <w:b/>
          <w:bCs/>
          <w:lang w:val="en-US"/>
        </w:rPr>
        <w:t>2</w:t>
      </w:r>
      <w:r w:rsidRPr="005410F7">
        <w:rPr>
          <w:b/>
          <w:bCs/>
          <w:lang w:val="en-US"/>
        </w:rPr>
        <w:t xml:space="preserve">-in-1 </w:t>
      </w:r>
      <w:r w:rsidR="00A756AB">
        <w:rPr>
          <w:b/>
          <w:bCs/>
          <w:lang w:val="en-US"/>
        </w:rPr>
        <w:t>f</w:t>
      </w:r>
      <w:r w:rsidRPr="005410F7">
        <w:rPr>
          <w:b/>
          <w:bCs/>
          <w:lang w:val="en-US"/>
        </w:rPr>
        <w:t>iltration:</w:t>
      </w:r>
      <w:r w:rsidRPr="005410F7">
        <w:rPr>
          <w:lang w:val="en-US"/>
        </w:rPr>
        <w:t xml:space="preserve"> The catalytic candle filter system effectively removes up to 90% of pollutants</w:t>
      </w:r>
      <w:r w:rsidR="00AE0539">
        <w:rPr>
          <w:lang w:val="en-US"/>
        </w:rPr>
        <w:t xml:space="preserve"> such as</w:t>
      </w:r>
      <w:r>
        <w:rPr>
          <w:lang w:val="en-US"/>
        </w:rPr>
        <w:t xml:space="preserve"> </w:t>
      </w:r>
      <w:r w:rsidRPr="005410F7">
        <w:rPr>
          <w:lang w:val="en-US"/>
        </w:rPr>
        <w:t>dust</w:t>
      </w:r>
      <w:r w:rsidR="00B03E4D">
        <w:rPr>
          <w:lang w:val="en-US"/>
        </w:rPr>
        <w:t xml:space="preserve"> and</w:t>
      </w:r>
      <w:r w:rsidRPr="005410F7">
        <w:rPr>
          <w:lang w:val="en-US"/>
        </w:rPr>
        <w:t xml:space="preserve"> SOx</w:t>
      </w:r>
      <w:r>
        <w:rPr>
          <w:lang w:val="en-US"/>
        </w:rPr>
        <w:t xml:space="preserve">, </w:t>
      </w:r>
      <w:r w:rsidRPr="005410F7">
        <w:rPr>
          <w:lang w:val="en-US"/>
        </w:rPr>
        <w:t>simultaneously.</w:t>
      </w:r>
    </w:p>
    <w:p w14:paraId="7E85E452" w14:textId="77777777" w:rsidR="005410F7" w:rsidRPr="005410F7" w:rsidRDefault="005410F7" w:rsidP="005410F7">
      <w:pPr>
        <w:pStyle w:val="Flietext"/>
        <w:rPr>
          <w:lang w:val="en-US"/>
        </w:rPr>
      </w:pPr>
    </w:p>
    <w:p w14:paraId="64ED3D8A" w14:textId="1527ECBD" w:rsidR="005410F7" w:rsidRPr="005410F7" w:rsidRDefault="005410F7" w:rsidP="005410F7">
      <w:pPr>
        <w:pStyle w:val="Flietext"/>
        <w:numPr>
          <w:ilvl w:val="0"/>
          <w:numId w:val="21"/>
        </w:numPr>
        <w:rPr>
          <w:lang w:val="en-US"/>
        </w:rPr>
      </w:pPr>
      <w:r w:rsidRPr="005410F7">
        <w:rPr>
          <w:b/>
          <w:bCs/>
          <w:lang w:val="en-US"/>
        </w:rPr>
        <w:t xml:space="preserve">Uninterrupted </w:t>
      </w:r>
      <w:r w:rsidR="00A756AB">
        <w:rPr>
          <w:b/>
          <w:bCs/>
          <w:lang w:val="en-US"/>
        </w:rPr>
        <w:t>p</w:t>
      </w:r>
      <w:r w:rsidRPr="005410F7">
        <w:rPr>
          <w:b/>
          <w:bCs/>
          <w:lang w:val="en-US"/>
        </w:rPr>
        <w:t>roduction</w:t>
      </w:r>
      <w:r w:rsidRPr="005410F7">
        <w:rPr>
          <w:lang w:val="en-US"/>
        </w:rPr>
        <w:t>: The system’s modular design utilizes seven modules to enable "n-1" operation. This allows individual modules to be isolated for maintenance while the plant continues to run, ensuring the glass melting furnace is never affected by planned maintenance.</w:t>
      </w:r>
    </w:p>
    <w:p w14:paraId="606DF5B6" w14:textId="77777777" w:rsidR="005410F7" w:rsidRDefault="005410F7" w:rsidP="005410F7">
      <w:pPr>
        <w:pStyle w:val="Flietext"/>
        <w:rPr>
          <w:lang w:val="en-US"/>
        </w:rPr>
      </w:pPr>
    </w:p>
    <w:p w14:paraId="6F52FEF0" w14:textId="5837C466" w:rsidR="005410F7" w:rsidRPr="005410F7" w:rsidRDefault="005410F7" w:rsidP="005410F7">
      <w:pPr>
        <w:pStyle w:val="Flietext"/>
        <w:numPr>
          <w:ilvl w:val="0"/>
          <w:numId w:val="21"/>
        </w:numPr>
        <w:rPr>
          <w:lang w:val="en-US"/>
        </w:rPr>
      </w:pPr>
      <w:r w:rsidRPr="005410F7">
        <w:rPr>
          <w:b/>
          <w:bCs/>
          <w:lang w:val="en-US"/>
        </w:rPr>
        <w:t xml:space="preserve">Full-Service </w:t>
      </w:r>
      <w:r w:rsidR="00A756AB">
        <w:rPr>
          <w:b/>
          <w:bCs/>
          <w:lang w:val="en-US"/>
        </w:rPr>
        <w:t>d</w:t>
      </w:r>
      <w:r w:rsidRPr="005410F7">
        <w:rPr>
          <w:b/>
          <w:bCs/>
          <w:lang w:val="en-US"/>
        </w:rPr>
        <w:t>elivery</w:t>
      </w:r>
      <w:r w:rsidRPr="005410F7">
        <w:rPr>
          <w:lang w:val="en-US"/>
        </w:rPr>
        <w:t>: As a greenfield development, Dürr CTS provided full on-site service and technical support to realize the project where no existing utilities were available.</w:t>
      </w:r>
    </w:p>
    <w:p w14:paraId="3BED290E" w14:textId="77777777" w:rsidR="005410F7" w:rsidRPr="005410F7" w:rsidRDefault="005410F7" w:rsidP="005410F7">
      <w:pPr>
        <w:pStyle w:val="Flietext"/>
        <w:rPr>
          <w:lang w:val="en-US"/>
        </w:rPr>
      </w:pPr>
    </w:p>
    <w:p w14:paraId="20C2824E" w14:textId="0463FD2F" w:rsidR="00A756AB" w:rsidRPr="00A756AB" w:rsidRDefault="006D006B" w:rsidP="00A756AB">
      <w:pPr>
        <w:pStyle w:val="Flietext"/>
        <w:rPr>
          <w:b/>
          <w:bCs/>
          <w:lang w:val="en-US"/>
        </w:rPr>
      </w:pPr>
      <w:r>
        <w:rPr>
          <w:b/>
          <w:bCs/>
          <w:lang w:val="en-US"/>
        </w:rPr>
        <w:t>Close collaboration as success factor</w:t>
      </w:r>
    </w:p>
    <w:p w14:paraId="610DA946" w14:textId="77777777" w:rsidR="00A756AB" w:rsidRDefault="00A756AB" w:rsidP="00A756AB">
      <w:pPr>
        <w:pStyle w:val="Flietext"/>
        <w:rPr>
          <w:lang w:val="en-US"/>
        </w:rPr>
      </w:pPr>
      <w:r w:rsidRPr="00A756AB">
        <w:rPr>
          <w:lang w:val="en-US"/>
        </w:rPr>
        <w:t>The plant is currently operating smoothly, achieving all targeted emission values under real operating conditions. Arglass highlighted the strong partnership established during the project.</w:t>
      </w:r>
    </w:p>
    <w:p w14:paraId="11CFCD88" w14:textId="77777777" w:rsidR="00A756AB" w:rsidRPr="00A756AB" w:rsidRDefault="00A756AB" w:rsidP="00A756AB">
      <w:pPr>
        <w:pStyle w:val="Flietext"/>
        <w:rPr>
          <w:lang w:val="en-US"/>
        </w:rPr>
      </w:pPr>
    </w:p>
    <w:p w14:paraId="70A1D12A" w14:textId="079ABB03" w:rsidR="005A1750" w:rsidRDefault="00A756AB" w:rsidP="00FA2184">
      <w:pPr>
        <w:pStyle w:val="Flietext"/>
        <w:rPr>
          <w:i/>
          <w:iCs/>
          <w:lang w:val="en-US"/>
        </w:rPr>
      </w:pPr>
      <w:r w:rsidRPr="00A756AB">
        <w:rPr>
          <w:i/>
          <w:iCs/>
          <w:lang w:val="en-US"/>
        </w:rPr>
        <w:t>"</w:t>
      </w:r>
      <w:r w:rsidR="000F6891" w:rsidRPr="00A756AB">
        <w:rPr>
          <w:i/>
          <w:iCs/>
          <w:lang w:val="en-US"/>
        </w:rPr>
        <w:t xml:space="preserve">This </w:t>
      </w:r>
      <w:r w:rsidR="000F6891">
        <w:rPr>
          <w:i/>
          <w:iCs/>
          <w:lang w:val="en-US"/>
        </w:rPr>
        <w:t xml:space="preserve">emission treatment </w:t>
      </w:r>
      <w:r w:rsidR="000F6891" w:rsidRPr="00A756AB">
        <w:rPr>
          <w:i/>
          <w:iCs/>
          <w:lang w:val="en-US"/>
        </w:rPr>
        <w:t xml:space="preserve">project proves the reliability and efficiency of this technology </w:t>
      </w:r>
      <w:r w:rsidR="00712A65">
        <w:rPr>
          <w:i/>
          <w:iCs/>
          <w:lang w:val="en-US"/>
        </w:rPr>
        <w:t xml:space="preserve">to increase sustainability in </w:t>
      </w:r>
      <w:r w:rsidR="000F6891" w:rsidRPr="00A756AB">
        <w:rPr>
          <w:i/>
          <w:iCs/>
          <w:lang w:val="en-US"/>
        </w:rPr>
        <w:t>our industry</w:t>
      </w:r>
      <w:r w:rsidR="000F6891">
        <w:rPr>
          <w:i/>
          <w:iCs/>
          <w:lang w:val="en-US"/>
        </w:rPr>
        <w:t>.</w:t>
      </w:r>
      <w:r w:rsidR="000F6891" w:rsidRPr="00A756AB">
        <w:rPr>
          <w:i/>
          <w:iCs/>
          <w:lang w:val="en-US"/>
        </w:rPr>
        <w:t xml:space="preserve"> </w:t>
      </w:r>
      <w:r w:rsidRPr="00A756AB">
        <w:rPr>
          <w:i/>
          <w:iCs/>
          <w:lang w:val="en-US"/>
        </w:rPr>
        <w:t>The system is performing exceptionally well, and we have reached the emission targets we set.</w:t>
      </w:r>
      <w:r w:rsidRPr="00A756AB">
        <w:rPr>
          <w:lang w:val="en-US"/>
        </w:rPr>
        <w:t xml:space="preserve">" stated </w:t>
      </w:r>
      <w:r w:rsidR="007F3CDD" w:rsidRPr="007F3CDD">
        <w:rPr>
          <w:lang w:val="en-US"/>
        </w:rPr>
        <w:t xml:space="preserve">José de Diego Arozamena </w:t>
      </w:r>
      <w:r w:rsidR="00B8298E">
        <w:rPr>
          <w:lang w:val="en-US"/>
        </w:rPr>
        <w:t xml:space="preserve">Founder &amp; CEO of </w:t>
      </w:r>
      <w:r w:rsidRPr="00A756AB">
        <w:rPr>
          <w:lang w:val="en-US"/>
        </w:rPr>
        <w:t>Arglass.</w:t>
      </w:r>
      <w:r w:rsidRPr="00A756AB">
        <w:rPr>
          <w:i/>
          <w:iCs/>
          <w:lang w:val="en-US"/>
        </w:rPr>
        <w:t xml:space="preserve"> "</w:t>
      </w:r>
      <w:r w:rsidR="00C333A4" w:rsidRPr="00A756AB">
        <w:rPr>
          <w:i/>
          <w:iCs/>
          <w:lang w:val="en-US"/>
        </w:rPr>
        <w:t>The close collaboration with Dürr CTS, both during the realization phase and following commissioning, has been excellent</w:t>
      </w:r>
      <w:r w:rsidRPr="00A756AB">
        <w:rPr>
          <w:i/>
          <w:iCs/>
          <w:lang w:val="en-US"/>
        </w:rPr>
        <w:t>".</w:t>
      </w:r>
    </w:p>
    <w:p w14:paraId="65D66CC7" w14:textId="77777777" w:rsidR="00877510" w:rsidRDefault="00877510" w:rsidP="00FA2184">
      <w:pPr>
        <w:pStyle w:val="Flietext"/>
        <w:rPr>
          <w:i/>
          <w:iCs/>
          <w:lang w:val="en-US"/>
        </w:rPr>
      </w:pPr>
    </w:p>
    <w:p w14:paraId="022D5FB5" w14:textId="77777777" w:rsidR="00877510" w:rsidRPr="007E432E" w:rsidRDefault="00877510" w:rsidP="00877510">
      <w:pPr>
        <w:pStyle w:val="Abbildung"/>
        <w:rPr>
          <w:rStyle w:val="Fettung"/>
          <w:lang w:val="en-US"/>
        </w:rPr>
      </w:pPr>
    </w:p>
    <w:p w14:paraId="1AC0E236" w14:textId="77777777" w:rsidR="005F3284" w:rsidRPr="007E432E" w:rsidRDefault="005F3284" w:rsidP="00877510">
      <w:pPr>
        <w:pStyle w:val="Abbildung"/>
        <w:rPr>
          <w:rStyle w:val="Fettung"/>
          <w:lang w:val="en-US"/>
        </w:rPr>
      </w:pPr>
    </w:p>
    <w:p w14:paraId="7A76453D" w14:textId="77777777" w:rsidR="00F614A0" w:rsidRDefault="005F3284" w:rsidP="00F614A0">
      <w:pPr>
        <w:pStyle w:val="Abbildung"/>
        <w:rPr>
          <w:lang w:val="en-US"/>
        </w:rPr>
      </w:pPr>
      <w:r>
        <w:rPr>
          <w:noProof/>
        </w:rPr>
        <w:lastRenderedPageBreak/>
        <w:drawing>
          <wp:inline distT="0" distB="0" distL="0" distR="0" wp14:anchorId="16F6334B" wp14:editId="51C3A057">
            <wp:extent cx="4263373" cy="3189427"/>
            <wp:effectExtent l="0" t="0" r="4445" b="0"/>
            <wp:docPr id="1527511941" name="Grafik 1" descr="Ein Bild, das Himmel, Wolke, draußen, Industr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11941" name="Grafik 1" descr="Ein Bild, das Himmel, Wolke, draußen, Industrie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269555" cy="3194052"/>
                    </a:xfrm>
                    <a:prstGeom prst="rect">
                      <a:avLst/>
                    </a:prstGeom>
                    <a:noFill/>
                    <a:ln>
                      <a:noFill/>
                    </a:ln>
                  </pic:spPr>
                </pic:pic>
              </a:graphicData>
            </a:graphic>
          </wp:inline>
        </w:drawing>
      </w:r>
      <w:r w:rsidR="006018A7" w:rsidRPr="00F614A0">
        <w:rPr>
          <w:rStyle w:val="Fettung"/>
          <w:lang w:val="en-US"/>
        </w:rPr>
        <w:t xml:space="preserve">                  </w:t>
      </w:r>
      <w:r w:rsidRPr="00F614A0">
        <w:rPr>
          <w:rStyle w:val="Fettung"/>
          <w:lang w:val="en-US"/>
        </w:rPr>
        <w:t xml:space="preserve">Image </w:t>
      </w:r>
      <w:r w:rsidR="00877510" w:rsidRPr="00F614A0">
        <w:rPr>
          <w:rStyle w:val="Fettung"/>
          <w:lang w:val="en-US"/>
        </w:rPr>
        <w:t>1</w:t>
      </w:r>
      <w:r w:rsidR="00877510" w:rsidRPr="00F614A0">
        <w:rPr>
          <w:lang w:val="en-US"/>
        </w:rPr>
        <w:t xml:space="preserve">: </w:t>
      </w:r>
      <w:r w:rsidR="00F614A0" w:rsidRPr="00F614A0">
        <w:rPr>
          <w:lang w:val="en-US"/>
        </w:rPr>
        <w:t>Dürr CTS catalytic candle filter system at Arglass, delivering high</w:t>
      </w:r>
      <w:r w:rsidR="00F614A0" w:rsidRPr="00F614A0">
        <w:rPr>
          <w:lang w:val="en-US"/>
        </w:rPr>
        <w:noBreakHyphen/>
        <w:t>efficiency air pollution control for dust and SOx.</w:t>
      </w:r>
    </w:p>
    <w:p w14:paraId="31B59CB3" w14:textId="77777777" w:rsidR="00502683" w:rsidRPr="00502683" w:rsidRDefault="00502683" w:rsidP="00502683">
      <w:pPr>
        <w:pStyle w:val="Flietext"/>
        <w:rPr>
          <w:lang w:val="en-US"/>
        </w:rPr>
      </w:pPr>
    </w:p>
    <w:p w14:paraId="4776EC3F" w14:textId="77777777" w:rsidR="00AC7713" w:rsidRDefault="00AC7713" w:rsidP="00AC7713">
      <w:pPr>
        <w:pStyle w:val="Flietext"/>
        <w:rPr>
          <w:rStyle w:val="Fettung"/>
          <w:lang w:val="en-US"/>
        </w:rPr>
      </w:pPr>
      <w:r>
        <w:rPr>
          <w:noProof/>
        </w:rPr>
        <w:lastRenderedPageBreak/>
        <w:drawing>
          <wp:inline distT="0" distB="0" distL="0" distR="0" wp14:anchorId="409400DD" wp14:editId="4F0A1B3C">
            <wp:extent cx="2589663" cy="3452884"/>
            <wp:effectExtent l="0" t="0" r="1270" b="0"/>
            <wp:docPr id="1446687620" name="Grafik 2" descr="Ein Bild, das Himmel, draußen, Stahl, Bautech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687620" name="Grafik 2" descr="Ein Bild, das Himmel, draußen, Stahl, Bautechnik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2600241" cy="3466989"/>
                    </a:xfrm>
                    <a:prstGeom prst="rect">
                      <a:avLst/>
                    </a:prstGeom>
                    <a:noFill/>
                    <a:ln>
                      <a:noFill/>
                    </a:ln>
                  </pic:spPr>
                </pic:pic>
              </a:graphicData>
            </a:graphic>
          </wp:inline>
        </w:drawing>
      </w:r>
    </w:p>
    <w:p w14:paraId="63830E64" w14:textId="704C11DF" w:rsidR="00AC7713" w:rsidRPr="00870686" w:rsidRDefault="005F3284" w:rsidP="00870686">
      <w:pPr>
        <w:pStyle w:val="Flietext"/>
        <w:rPr>
          <w:sz w:val="17"/>
          <w:szCs w:val="17"/>
          <w:lang w:val="en-US"/>
        </w:rPr>
      </w:pPr>
      <w:r w:rsidRPr="00870686">
        <w:rPr>
          <w:rStyle w:val="Fettung"/>
          <w:sz w:val="17"/>
          <w:szCs w:val="17"/>
          <w:lang w:val="en-US"/>
        </w:rPr>
        <w:t>Image</w:t>
      </w:r>
      <w:r w:rsidR="00BD633E" w:rsidRPr="00870686">
        <w:rPr>
          <w:rStyle w:val="Fettung"/>
          <w:sz w:val="17"/>
          <w:szCs w:val="17"/>
          <w:lang w:val="en-US"/>
        </w:rPr>
        <w:t xml:space="preserve"> 2</w:t>
      </w:r>
      <w:r w:rsidR="00BD633E" w:rsidRPr="00870686">
        <w:rPr>
          <w:sz w:val="17"/>
          <w:szCs w:val="17"/>
          <w:lang w:val="en-US"/>
        </w:rPr>
        <w:t xml:space="preserve">: </w:t>
      </w:r>
      <w:r w:rsidR="00870686" w:rsidRPr="00870686">
        <w:rPr>
          <w:iCs/>
          <w:sz w:val="17"/>
          <w:szCs w:val="17"/>
          <w:lang w:val="en-US"/>
        </w:rPr>
        <w:t>Modular CCF air pollution control system ensuring continuous furnace operation at the Arglass facility.</w:t>
      </w:r>
    </w:p>
    <w:p w14:paraId="6B729429" w14:textId="77777777" w:rsidR="00AC7713" w:rsidRDefault="00AC7713" w:rsidP="001939FF">
      <w:pPr>
        <w:rPr>
          <w:b/>
          <w:lang w:val="en-US"/>
        </w:rPr>
      </w:pPr>
    </w:p>
    <w:p w14:paraId="03A62FBD" w14:textId="5A2F80F1" w:rsidR="001939FF" w:rsidRPr="00F46119" w:rsidRDefault="001939FF" w:rsidP="001939FF">
      <w:pPr>
        <w:rPr>
          <w:b/>
          <w:lang w:val="en-US"/>
        </w:rPr>
      </w:pPr>
      <w:r w:rsidRPr="00F46119">
        <w:rPr>
          <w:b/>
          <w:lang w:val="en-US"/>
        </w:rPr>
        <w:t>About Dürr</w:t>
      </w:r>
      <w:r>
        <w:rPr>
          <w:b/>
          <w:lang w:val="en-US"/>
        </w:rPr>
        <w:t xml:space="preserve"> CTS</w:t>
      </w:r>
    </w:p>
    <w:p w14:paraId="19820954" w14:textId="77777777" w:rsidR="001939FF" w:rsidRPr="00C21D0D" w:rsidRDefault="001939FF" w:rsidP="001939FF">
      <w:pPr>
        <w:spacing w:line="240" w:lineRule="auto"/>
        <w:rPr>
          <w:rFonts w:cs="Arial"/>
          <w:color w:val="auto"/>
          <w:sz w:val="18"/>
          <w:szCs w:val="18"/>
          <w:lang w:val="en-US" w:eastAsia="ja-JP"/>
        </w:rPr>
      </w:pPr>
      <w:r w:rsidRPr="00C21D0D">
        <w:rPr>
          <w:rFonts w:cs="Arial"/>
          <w:color w:val="auto"/>
          <w:sz w:val="18"/>
          <w:szCs w:val="18"/>
          <w:lang w:val="en-US" w:eastAsia="ja-JP"/>
        </w:rPr>
        <w:t xml:space="preserve">Dürr CTS (Clean Technology Systems) is a global leader in environmental technology for industrial applications. The company designs and delivers customized solutions for air pollution control, noise abatement, and decentralized power generation from waste heat. </w:t>
      </w:r>
    </w:p>
    <w:p w14:paraId="2CACA0AD" w14:textId="77777777" w:rsidR="001939FF" w:rsidRPr="00C21D0D" w:rsidRDefault="001939FF" w:rsidP="001939FF">
      <w:pPr>
        <w:spacing w:line="240" w:lineRule="auto"/>
        <w:rPr>
          <w:rFonts w:cs="Arial"/>
          <w:color w:val="auto"/>
          <w:sz w:val="18"/>
          <w:szCs w:val="18"/>
          <w:lang w:val="en-US" w:eastAsia="ja-JP"/>
        </w:rPr>
      </w:pPr>
    </w:p>
    <w:p w14:paraId="759CD96C" w14:textId="77777777" w:rsidR="001939FF" w:rsidRPr="00C21D0D" w:rsidRDefault="001939FF" w:rsidP="001939FF">
      <w:pPr>
        <w:spacing w:line="240" w:lineRule="auto"/>
        <w:rPr>
          <w:rFonts w:cs="Arial"/>
          <w:color w:val="auto"/>
          <w:sz w:val="18"/>
          <w:szCs w:val="18"/>
          <w:lang w:val="en-US" w:eastAsia="ja-JP"/>
        </w:rPr>
      </w:pPr>
      <w:r w:rsidRPr="00C21D0D">
        <w:rPr>
          <w:rFonts w:cs="Arial"/>
          <w:color w:val="auto"/>
          <w:sz w:val="18"/>
          <w:szCs w:val="18"/>
          <w:lang w:val="en-US" w:eastAsia="ja-JP"/>
        </w:rPr>
        <w:t>With approximately 1,300 employees across 12 countries, Dürr CTS supports customers worldwide in reducing emissions, improving energy efficiency, and making production more sustainable.</w:t>
      </w:r>
    </w:p>
    <w:p w14:paraId="1D4DF681" w14:textId="77777777" w:rsidR="001939FF" w:rsidRPr="00C21D0D" w:rsidRDefault="001939FF" w:rsidP="001939FF">
      <w:pPr>
        <w:spacing w:line="240" w:lineRule="auto"/>
        <w:rPr>
          <w:rFonts w:cs="Arial"/>
          <w:color w:val="auto"/>
          <w:sz w:val="18"/>
          <w:szCs w:val="18"/>
          <w:lang w:val="en-US" w:eastAsia="ja-JP"/>
        </w:rPr>
      </w:pPr>
      <w:r w:rsidRPr="00C21D0D">
        <w:rPr>
          <w:rFonts w:cs="Arial"/>
          <w:color w:val="auto"/>
          <w:sz w:val="18"/>
          <w:szCs w:val="18"/>
          <w:lang w:val="en-US" w:eastAsia="ja-JP"/>
        </w:rPr>
        <w:t xml:space="preserve"> </w:t>
      </w:r>
    </w:p>
    <w:p w14:paraId="52F6667D" w14:textId="77777777" w:rsidR="001939FF" w:rsidRPr="00C21D0D" w:rsidRDefault="001939FF" w:rsidP="001939FF">
      <w:pPr>
        <w:spacing w:line="240" w:lineRule="auto"/>
        <w:rPr>
          <w:rFonts w:cs="Arial"/>
          <w:color w:val="auto"/>
          <w:sz w:val="18"/>
          <w:szCs w:val="18"/>
          <w:lang w:val="en-US" w:eastAsia="ja-JP"/>
        </w:rPr>
      </w:pPr>
      <w:r w:rsidRPr="00C21D0D">
        <w:rPr>
          <w:rFonts w:cs="Arial"/>
          <w:color w:val="auto"/>
          <w:sz w:val="18"/>
          <w:szCs w:val="18"/>
          <w:lang w:val="en-US" w:eastAsia="ja-JP"/>
        </w:rPr>
        <w:t xml:space="preserve">With more than 60 years of experience in industrial environmental technology, Dürr CTS was formerly part of the Dürr Group. In 2024, Dürr CTS generated annual revenue of more than 400 million euros. Since November 2025, the company has operated independently. Ownership is divided between Stellex Capital Management (75 percent) and the Dürr Group (25 percent). </w:t>
      </w:r>
    </w:p>
    <w:p w14:paraId="51C6A905" w14:textId="77777777" w:rsidR="001939FF" w:rsidRDefault="001939FF" w:rsidP="001939FF">
      <w:pPr>
        <w:spacing w:line="280" w:lineRule="atLeast"/>
        <w:rPr>
          <w:rStyle w:val="Fettung"/>
          <w:lang w:val="en-US"/>
        </w:rPr>
      </w:pPr>
    </w:p>
    <w:p w14:paraId="4D4EF5F7" w14:textId="77777777" w:rsidR="001939FF" w:rsidRPr="00F46119" w:rsidRDefault="001939FF" w:rsidP="001939FF">
      <w:pPr>
        <w:spacing w:line="280" w:lineRule="atLeast"/>
        <w:rPr>
          <w:rStyle w:val="Fettung"/>
          <w:lang w:val="en-US"/>
        </w:rPr>
      </w:pPr>
      <w:r w:rsidRPr="00F46119">
        <w:rPr>
          <w:rStyle w:val="Fettung"/>
          <w:lang w:val="en-US"/>
        </w:rPr>
        <w:t>Contact</w:t>
      </w:r>
    </w:p>
    <w:p w14:paraId="693ED3B4" w14:textId="77777777" w:rsidR="001939FF" w:rsidRPr="00F46119" w:rsidRDefault="001939FF" w:rsidP="001939FF">
      <w:pPr>
        <w:tabs>
          <w:tab w:val="left" w:pos="0"/>
          <w:tab w:val="left" w:pos="851"/>
          <w:tab w:val="left" w:pos="4253"/>
        </w:tabs>
        <w:spacing w:line="276" w:lineRule="auto"/>
        <w:ind w:right="284"/>
        <w:outlineLvl w:val="0"/>
        <w:rPr>
          <w:rFonts w:cs="Arial"/>
          <w:lang w:val="en-US"/>
        </w:rPr>
      </w:pPr>
      <w:r w:rsidRPr="00F46119">
        <w:rPr>
          <w:rFonts w:cs="Arial"/>
          <w:lang w:val="en-US"/>
        </w:rPr>
        <w:t xml:space="preserve">Dürr </w:t>
      </w:r>
      <w:r>
        <w:rPr>
          <w:rFonts w:cs="Arial"/>
          <w:lang w:val="en-US"/>
        </w:rPr>
        <w:t>CTS GmbH</w:t>
      </w:r>
    </w:p>
    <w:p w14:paraId="2A4C8B77" w14:textId="77777777" w:rsidR="001939FF" w:rsidRPr="00F46119" w:rsidRDefault="001939FF" w:rsidP="001939FF">
      <w:pPr>
        <w:tabs>
          <w:tab w:val="left" w:pos="0"/>
          <w:tab w:val="left" w:pos="851"/>
          <w:tab w:val="left" w:pos="4253"/>
        </w:tabs>
        <w:spacing w:line="276" w:lineRule="auto"/>
        <w:ind w:right="284"/>
        <w:rPr>
          <w:rFonts w:cs="Arial"/>
          <w:lang w:val="en-US"/>
        </w:rPr>
      </w:pPr>
      <w:r>
        <w:rPr>
          <w:rFonts w:cs="Arial"/>
          <w:lang w:val="en-US"/>
        </w:rPr>
        <w:t xml:space="preserve">Global </w:t>
      </w:r>
      <w:r w:rsidRPr="00F46119">
        <w:rPr>
          <w:rFonts w:cs="Arial"/>
          <w:lang w:val="en-US"/>
        </w:rPr>
        <w:t>Marketing</w:t>
      </w:r>
    </w:p>
    <w:p w14:paraId="558F1D5C" w14:textId="77777777" w:rsidR="001939FF" w:rsidRDefault="001939FF" w:rsidP="001939FF">
      <w:pPr>
        <w:tabs>
          <w:tab w:val="left" w:pos="0"/>
          <w:tab w:val="left" w:pos="851"/>
          <w:tab w:val="left" w:pos="4253"/>
        </w:tabs>
        <w:spacing w:line="276" w:lineRule="auto"/>
        <w:ind w:right="284"/>
        <w:rPr>
          <w:rFonts w:cs="Arial"/>
          <w:lang w:val="it-IT"/>
        </w:rPr>
      </w:pPr>
      <w:r w:rsidRPr="00122379">
        <w:rPr>
          <w:rFonts w:cs="Arial"/>
          <w:lang w:val="it-IT"/>
        </w:rPr>
        <w:t>E-</w:t>
      </w:r>
      <w:r>
        <w:rPr>
          <w:rFonts w:cs="Arial"/>
          <w:lang w:val="it-IT"/>
        </w:rPr>
        <w:t>m</w:t>
      </w:r>
      <w:r w:rsidRPr="00122379">
        <w:rPr>
          <w:rFonts w:cs="Arial"/>
          <w:lang w:val="it-IT"/>
        </w:rPr>
        <w:t xml:space="preserve">ail: </w:t>
      </w:r>
      <w:r>
        <w:rPr>
          <w:rFonts w:cs="Arial"/>
          <w:lang w:val="it-IT"/>
        </w:rPr>
        <w:t>info@cts-durr.com</w:t>
      </w:r>
    </w:p>
    <w:p w14:paraId="167C2D39" w14:textId="61C15650" w:rsidR="00877510" w:rsidRPr="00502683" w:rsidRDefault="001939FF" w:rsidP="00502683">
      <w:pPr>
        <w:tabs>
          <w:tab w:val="left" w:pos="0"/>
          <w:tab w:val="left" w:pos="851"/>
          <w:tab w:val="left" w:pos="4253"/>
        </w:tabs>
        <w:spacing w:line="276" w:lineRule="auto"/>
        <w:ind w:right="284"/>
        <w:rPr>
          <w:rFonts w:cs="Arial"/>
          <w:lang w:val="it-IT"/>
        </w:rPr>
      </w:pPr>
      <w:hyperlink r:id="rId13" w:history="1">
        <w:r w:rsidRPr="00B43B1B">
          <w:rPr>
            <w:rStyle w:val="Hyperlink"/>
            <w:rFonts w:cs="Arial"/>
            <w:lang w:val="it-IT"/>
          </w:rPr>
          <w:t>www.cts-durr.com</w:t>
        </w:r>
      </w:hyperlink>
      <w:r>
        <w:rPr>
          <w:rFonts w:cs="Arial"/>
          <w:lang w:val="it-IT"/>
        </w:rPr>
        <w:t xml:space="preserve"> </w:t>
      </w:r>
    </w:p>
    <w:sectPr w:rsidR="00877510" w:rsidRPr="00502683" w:rsidSect="00B50AC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002F2" w14:textId="77777777" w:rsidR="000A7472" w:rsidRDefault="000A7472" w:rsidP="00D9165E">
      <w:r>
        <w:separator/>
      </w:r>
    </w:p>
  </w:endnote>
  <w:endnote w:type="continuationSeparator" w:id="0">
    <w:p w14:paraId="061E2EF6" w14:textId="77777777" w:rsidR="000A7472" w:rsidRDefault="000A7472" w:rsidP="00D9165E">
      <w:r>
        <w:continuationSeparator/>
      </w:r>
    </w:p>
  </w:endnote>
  <w:endnote w:type="continuationNotice" w:id="1">
    <w:p w14:paraId="415025F5" w14:textId="77777777" w:rsidR="000A7472" w:rsidRDefault="000A74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00AAF54F" w:rsidR="00960D2E" w:rsidRDefault="00576B41">
    <w:pPr>
      <w:pStyle w:val="Fuzeile"/>
    </w:pPr>
    <w:r>
      <mc:AlternateContent>
        <mc:Choice Requires="wps">
          <w:drawing>
            <wp:anchor distT="0" distB="0" distL="0" distR="0" simplePos="0" relativeHeight="251660292" behindDoc="0" locked="0" layoutInCell="1" allowOverlap="1" wp14:anchorId="3991948B" wp14:editId="133A5AB2">
              <wp:simplePos x="635" y="635"/>
              <wp:positionH relativeFrom="page">
                <wp:align>center</wp:align>
              </wp:positionH>
              <wp:positionV relativeFrom="page">
                <wp:align>bottom</wp:align>
              </wp:positionV>
              <wp:extent cx="862965" cy="400050"/>
              <wp:effectExtent l="0" t="0" r="13335" b="0"/>
              <wp:wrapNone/>
              <wp:docPr id="66641733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1AD2110A" w14:textId="07E47BD6"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91948B" id="_x0000_t202" coordsize="21600,21600" o:spt="202" path="m,l,21600r21600,l21600,xe">
              <v:stroke joinstyle="miter"/>
              <v:path gradientshapeok="t" o:connecttype="rect"/>
            </v:shapetype>
            <v:shape id="Textfeld 2" o:spid="_x0000_s1026" type="#_x0000_t202" alt="Internal use only" style="position:absolute;margin-left:0;margin-top:0;width:67.95pt;height:31.5pt;z-index:2516602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bnACQIAABUEAAAOAAAAZHJzL2Uyb0RvYy54bWysU01v2zAMvQ/YfxB0X+wEa9AacYqsRYYB&#10;QVsgHXpWZCk2IIsCpcTOfv0oxU62bqdhF5kmKX6897S471vDjgp9A7bk00nOmbISqsbuS/79df3p&#10;ljMfhK2EAatKflKe3y8/flh0rlAzqMFUChkVsb7oXMnrEFyRZV7WqhV+Ak5ZCmrAVgT6xX1Woeio&#10;emuyWZ7Psw6wcghSeU/ex3OQL1N9rZUMz1p7FZgpOc0W0onp3MUzWy5EsUfh6kYOY4h/mKIVjaWm&#10;l1KPIgh2wOaPUm0jETzoMJHQZqB1I1XagbaZ5u+22dbCqbQLgePdBSb//8rKp+PWvSAL/RfoicAI&#10;SOd84ckZ9+k1tvFLkzKKE4SnC2yqD0yS83Y+u5vfcCYp9DnP85sEa3a97NCHrwpaFo2SI7GSwBLH&#10;jQ/UkFLHlNjLwroxJjFj7G8OSoye7DphtEK/64exd1CdaBuEM9HeyXVDPTfChxeBxCwtQGoNz3Ro&#10;A13JYbA4qwF//M0f8wlwinLWkVJKbknKnJlvloiIohoNHI1dMqZ3BAXF7aF9ANLflJ6Ck8kkLwYz&#10;mhqhfSMdr2IjCgkrqV3Jd6P5EM6SpXcg1WqVkkg/ToSN3ToZS0ecIoiv/ZtANyAdiKInGGUkineA&#10;n3PjTe9Wh0CwJzYipmcgB6hJe4mk4Z1Ecf/6n7Kur3n5EwAA//8DAFBLAwQUAAYACAAAACEALcd2&#10;RNsAAAAEAQAADwAAAGRycy9kb3ducmV2LnhtbEyPzW7CMBCE75X6DtZW6q04JQLREAdVSD1RIfFz&#10;6c3YSxIar6N4A+HtMb2Uy0qjGc18my8G14gzdqH2pOB9lIBAMt7WVCrY777eZiACa7K68YQKrhhg&#10;UTw/5Tqz/kIbPG+5FLGEQqYVVMxtJmUwFTodRr5Fit7Rd05zlF0pbacvsdw1cpwkU+l0TXGh0i0u&#10;KzS/294pmGz4u1/TLv0ZxtfTql2a9LgySr2+DJ9zEIwD/4fhjh/RoYhMB9+TDaJREB/hv3v30skH&#10;iIOCaZqALHL5CF/cAAAA//8DAFBLAQItABQABgAIAAAAIQC2gziS/gAAAOEBAAATAAAAAAAAAAAA&#10;AAAAAAAAAABbQ29udGVudF9UeXBlc10ueG1sUEsBAi0AFAAGAAgAAAAhADj9If/WAAAAlAEAAAsA&#10;AAAAAAAAAAAAAAAALwEAAF9yZWxzLy5yZWxzUEsBAi0AFAAGAAgAAAAhALBducAJAgAAFQQAAA4A&#10;AAAAAAAAAAAAAAAALgIAAGRycy9lMm9Eb2MueG1sUEsBAi0AFAAGAAgAAAAhAC3HdkTbAAAABAEA&#10;AA8AAAAAAAAAAAAAAAAAYwQAAGRycy9kb3ducmV2LnhtbFBLBQYAAAAABAAEAPMAAABrBQAAAAA=&#10;" filled="f" stroked="f">
              <v:textbox style="mso-fit-shape-to-text:t" inset="0,0,0,15pt">
                <w:txbxContent>
                  <w:p w14:paraId="1AD2110A" w14:textId="07E47BD6"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0467EDAF" w:rsidR="00B143FE" w:rsidRPr="00FA5FBE" w:rsidRDefault="00576B41" w:rsidP="00FA5FBE">
    <w:pPr>
      <w:pStyle w:val="Kopfzeile"/>
    </w:pPr>
    <w:r>
      <mc:AlternateContent>
        <mc:Choice Requires="wps">
          <w:drawing>
            <wp:anchor distT="0" distB="0" distL="0" distR="0" simplePos="0" relativeHeight="251661316" behindDoc="0" locked="0" layoutInCell="1" allowOverlap="1" wp14:anchorId="570847E3" wp14:editId="063BA2E0">
              <wp:simplePos x="866692" y="10050449"/>
              <wp:positionH relativeFrom="page">
                <wp:align>center</wp:align>
              </wp:positionH>
              <wp:positionV relativeFrom="page">
                <wp:align>bottom</wp:align>
              </wp:positionV>
              <wp:extent cx="862965" cy="400050"/>
              <wp:effectExtent l="0" t="0" r="13335" b="0"/>
              <wp:wrapNone/>
              <wp:docPr id="1823444586" name="Textfeld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53C047E4" w14:textId="1292E147"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0847E3" id="_x0000_t202" coordsize="21600,21600" o:spt="202" path="m,l,21600r21600,l21600,xe">
              <v:stroke joinstyle="miter"/>
              <v:path gradientshapeok="t" o:connecttype="rect"/>
            </v:shapetype>
            <v:shape id="Textfeld 3" o:spid="_x0000_s1027" type="#_x0000_t202" alt="Internal use only" style="position:absolute;margin-left:0;margin-top:0;width:67.95pt;height:31.5pt;z-index:2516613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53C047E4" w14:textId="1292E147"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v:textbox>
              <w10:wrap anchorx="page" anchory="page"/>
            </v:shape>
          </w:pict>
        </mc:Fallback>
      </mc:AlternateContent>
    </w:r>
    <w:r w:rsidR="00FA5FBE" w:rsidRPr="005218C8">
      <w:fldChar w:fldCharType="begin"/>
    </w:r>
    <w:r w:rsidR="00FA5FBE" w:rsidRPr="005218C8">
      <w:instrText xml:space="preserve"> IF  \* MERGEFORMAT </w:instrText>
    </w:r>
    <w:fldSimple w:instr="NUMPAGES  \* MERGEFORMAT">
      <w:r w:rsidR="003E0ACD">
        <w:instrText>4</w:instrText>
      </w:r>
    </w:fldSimple>
    <w:r w:rsidR="00FA5FBE" w:rsidRPr="005218C8">
      <w:instrText>&gt;"1" "</w:instrText>
    </w:r>
    <w:r w:rsidR="00FA5FBE" w:rsidRPr="005218C8">
      <w:fldChar w:fldCharType="begin"/>
    </w:r>
    <w:r w:rsidR="00FA5FBE" w:rsidRPr="005218C8">
      <w:instrText xml:space="preserve"> PAGE  \* MERGEFORMAT </w:instrText>
    </w:r>
    <w:r w:rsidR="00FA5FBE" w:rsidRPr="005218C8">
      <w:fldChar w:fldCharType="separate"/>
    </w:r>
    <w:r w:rsidR="003E0ACD">
      <w:instrText>2</w:instrText>
    </w:r>
    <w:r w:rsidR="00FA5FBE" w:rsidRPr="005218C8">
      <w:fldChar w:fldCharType="end"/>
    </w:r>
    <w:r w:rsidR="00FA5FBE" w:rsidRPr="005218C8">
      <w:instrText>/</w:instrText>
    </w:r>
    <w:fldSimple w:instr="NUMPAGES  \* MERGEFORMAT">
      <w:r w:rsidR="003E0ACD">
        <w:instrText>4</w:instrText>
      </w:r>
    </w:fldSimple>
    <w:r w:rsidR="00FA5FBE" w:rsidRPr="005218C8">
      <w:instrText>" "</w:instrText>
    </w:r>
    <w:r w:rsidR="00FA5FBE" w:rsidRPr="005218C8">
      <w:fldChar w:fldCharType="separate"/>
    </w:r>
    <w:r w:rsidR="003E0ACD">
      <w:t>2</w:t>
    </w:r>
    <w:r w:rsidR="003E0ACD" w:rsidRPr="005218C8">
      <w:t>/</w:t>
    </w:r>
    <w:r w:rsidR="003E0ACD">
      <w:t>4</w:t>
    </w:r>
    <w:r w:rsidR="00FA5FBE" w:rsidRPr="005218C8">
      <w:fldChar w:fldCharType="end"/>
    </w:r>
    <w:r w:rsidR="00FA5FBE" w:rsidRPr="005218C8">
      <w:tab/>
    </w:r>
    <w:r w:rsidR="00EB19AD" w:rsidRPr="005218C8">
      <w:t>Press</w:t>
    </w:r>
    <w:r w:rsidR="00EB19AD">
      <w:t xml:space="preserve"> </w:t>
    </w:r>
    <w:r w:rsidR="00661476">
      <w:t>r</w:t>
    </w:r>
    <w:r w:rsidR="00EB19AD">
      <w:t>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274E56A" w:rsidR="00B143FE" w:rsidRPr="005218C8" w:rsidRDefault="00576B41" w:rsidP="00EB19AD">
    <w:pPr>
      <w:pStyle w:val="Kopfzeile"/>
    </w:pPr>
    <w:r>
      <mc:AlternateContent>
        <mc:Choice Requires="wps">
          <w:drawing>
            <wp:anchor distT="0" distB="0" distL="0" distR="0" simplePos="0" relativeHeight="251659268" behindDoc="0" locked="0" layoutInCell="1" allowOverlap="1" wp14:anchorId="7074717B" wp14:editId="31AB7D50">
              <wp:simplePos x="635" y="635"/>
              <wp:positionH relativeFrom="page">
                <wp:align>center</wp:align>
              </wp:positionH>
              <wp:positionV relativeFrom="page">
                <wp:align>bottom</wp:align>
              </wp:positionV>
              <wp:extent cx="862965" cy="400050"/>
              <wp:effectExtent l="0" t="0" r="13335" b="0"/>
              <wp:wrapNone/>
              <wp:docPr id="392792181"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2E74AB7E" w14:textId="4CE3D957"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74717B" id="_x0000_t202" coordsize="21600,21600" o:spt="202" path="m,l,21600r21600,l21600,xe">
              <v:stroke joinstyle="miter"/>
              <v:path gradientshapeok="t" o:connecttype="rect"/>
            </v:shapetype>
            <v:shape id="Textfeld 1" o:spid="_x0000_s1028" type="#_x0000_t202" alt="Internal use only" style="position:absolute;margin-left:0;margin-top:0;width:67.95pt;height:31.5pt;z-index:2516592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LdDgIAABwEAAAOAAAAZHJzL2Uyb0RvYy54bWysU01v2zAMvQ/YfxB0X+wEa9AacYqsRYYB&#10;QVsgHXqWZSk2IIsCpcTOfv0oJU62bqdhF5kmKX6897S4HzrDDgp9C7bk00nOmbIS6tbuSv79df3p&#10;ljMfhK2FAatKflSe3y8/flj0rlAzaMDUChkVsb7oXcmbEFyRZV42qhN+Ak5ZCmrATgT6xV1Wo+ip&#10;emeyWZ7Psx6wdghSeU/ex1OQL1N9rZUMz1p7FZgpOc0W0onprOKZLRei2KFwTSvPY4h/mKITraWm&#10;l1KPIgi2x/aPUl0rETzoMJHQZaB1K1XagbaZ5u+22TbCqbQLgePdBSb//8rKp8PWvSALwxcYiMAI&#10;SO984ckZ9xk0dvFLkzKKE4THC2xqCEyS83Y+u5vfcCYp9DnP85sEa3a97NCHrwo6Fo2SI7GSwBKH&#10;jQ/UkFLHlNjLwro1JjFj7G8OSoye7DphtMJQDaytSz4bp6+gPtJSCCe+vZPrllpvhA8vAolg2oNE&#10;G57p0Ab6ksPZ4qwB/PE3f8wn3CnKWU+CKbklRXNmvlniI2prNHA0qmRM7wgRitt99wAkwym9CCeT&#10;SV4MZjQ1QvdGcl7FRhQSVlK7klej+RBOyqXnINVqlZJIRk6Ejd06GUtHuCKWr8ObQHcGPBBTTzCq&#10;SRTvcD/lxpverfaB0E+kRGhPQJ4RJwkmrs7PJWr81/+UdX3Uy58AAAD//wMAUEsDBBQABgAIAAAA&#10;IQAtx3ZE2wAAAAQBAAAPAAAAZHJzL2Rvd25yZXYueG1sTI/NbsIwEITvlfoO1lbqrTglAtEQB1VI&#10;PVEh8XPpzdhLEhqvo3gD4e0xvZTLSqMZzXybLwbXiDN2ofak4H2UgEAy3tZUKtjvvt5mIAJrsrrx&#10;hAquGGBRPD/lOrP+Qhs8b7kUsYRCphVUzG0mZTAVOh1GvkWK3tF3TnOUXSltpy+x3DVynCRT6XRN&#10;caHSLS4rNL/b3imYbPi7X9Mu/RnG19OqXZr0uDJKvb4Mn3MQjAP/h+GOH9GhiEwH35MNolEQH+G/&#10;e/fSyQeIg4JpmoAscvkIX9wAAAD//wMAUEsBAi0AFAAGAAgAAAAhALaDOJL+AAAA4QEAABMAAAAA&#10;AAAAAAAAAAAAAAAAAFtDb250ZW50X1R5cGVzXS54bWxQSwECLQAUAAYACAAAACEAOP0h/9YAAACU&#10;AQAACwAAAAAAAAAAAAAAAAAvAQAAX3JlbHMvLnJlbHNQSwECLQAUAAYACAAAACEA8oty3Q4CAAAc&#10;BAAADgAAAAAAAAAAAAAAAAAuAgAAZHJzL2Uyb0RvYy54bWxQSwECLQAUAAYACAAAACEALcd2RNsA&#10;AAAEAQAADwAAAAAAAAAAAAAAAABoBAAAZHJzL2Rvd25yZXYueG1sUEsFBgAAAAAEAAQA8wAAAHAF&#10;AAAAAA==&#10;" filled="f" stroked="f">
              <v:textbox style="mso-fit-shape-to-text:t" inset="0,0,0,15pt">
                <w:txbxContent>
                  <w:p w14:paraId="2E74AB7E" w14:textId="4CE3D957" w:rsidR="00576B41" w:rsidRPr="00576B41" w:rsidRDefault="00576B41" w:rsidP="00576B41">
                    <w:pPr>
                      <w:rPr>
                        <w:rFonts w:ascii="Calibri" w:eastAsia="Calibri" w:hAnsi="Calibri" w:cs="Calibri"/>
                        <w:noProof/>
                        <w:sz w:val="20"/>
                        <w:szCs w:val="20"/>
                      </w:rPr>
                    </w:pPr>
                    <w:r w:rsidRPr="00576B41">
                      <w:rPr>
                        <w:rFonts w:ascii="Calibri" w:eastAsia="Calibri" w:hAnsi="Calibri" w:cs="Calibri"/>
                        <w:noProof/>
                        <w:sz w:val="20"/>
                        <w:szCs w:val="20"/>
                      </w:rPr>
                      <w:t>Internal use only</w:t>
                    </w:r>
                  </w:p>
                </w:txbxContent>
              </v:textbox>
              <w10:wrap anchorx="page" anchory="page"/>
            </v:shape>
          </w:pict>
        </mc:Fallback>
      </mc:AlternateContent>
    </w:r>
    <w:r w:rsidR="00B143FE" w:rsidRPr="005218C8">
      <w:fldChar w:fldCharType="begin"/>
    </w:r>
    <w:r w:rsidR="00B143FE" w:rsidRPr="005218C8">
      <w:instrText xml:space="preserve"> IF  \* MERGEFORMAT </w:instrText>
    </w:r>
    <w:fldSimple w:instr="NUMPAGES  \* MERGEFORMAT">
      <w:r w:rsidR="003E0ACD">
        <w:instrText>4</w:instrText>
      </w:r>
    </w:fldSimple>
    <w:r w:rsidR="00B143FE" w:rsidRPr="005218C8">
      <w:instrText>&gt;"1" "</w:instrText>
    </w:r>
    <w:r w:rsidR="00B143FE" w:rsidRPr="005218C8">
      <w:fldChar w:fldCharType="begin"/>
    </w:r>
    <w:r w:rsidR="00B143FE" w:rsidRPr="005218C8">
      <w:instrText xml:space="preserve"> PAGE  \* MERGEFORMAT </w:instrText>
    </w:r>
    <w:r w:rsidR="00B143FE" w:rsidRPr="005218C8">
      <w:fldChar w:fldCharType="separate"/>
    </w:r>
    <w:r w:rsidR="003E0ACD">
      <w:instrText>1</w:instrText>
    </w:r>
    <w:r w:rsidR="00B143FE" w:rsidRPr="005218C8">
      <w:fldChar w:fldCharType="end"/>
    </w:r>
    <w:r w:rsidR="00B143FE" w:rsidRPr="005218C8">
      <w:instrText>/</w:instrText>
    </w:r>
    <w:fldSimple w:instr="NUMPAGES  \* MERGEFORMAT">
      <w:r w:rsidR="003E0ACD">
        <w:instrText>4</w:instrText>
      </w:r>
    </w:fldSimple>
    <w:r w:rsidR="00B143FE" w:rsidRPr="005218C8">
      <w:instrText>" "</w:instrText>
    </w:r>
    <w:r w:rsidR="00B143FE" w:rsidRPr="005218C8">
      <w:fldChar w:fldCharType="separate"/>
    </w:r>
    <w:r w:rsidR="003E0ACD">
      <w:t>1</w:t>
    </w:r>
    <w:r w:rsidR="003E0ACD" w:rsidRPr="005218C8">
      <w:t>/</w:t>
    </w:r>
    <w:r w:rsidR="003E0ACD">
      <w:t>4</w:t>
    </w:r>
    <w:r w:rsidR="00B143FE" w:rsidRPr="005218C8">
      <w:fldChar w:fldCharType="end"/>
    </w:r>
    <w:r w:rsidR="00B143FE" w:rsidRPr="005218C8">
      <w:tab/>
    </w:r>
    <w:r w:rsidR="00EB19AD" w:rsidRPr="005218C8">
      <w:t>Press</w:t>
    </w:r>
    <w:r w:rsidR="00EB19AD">
      <w:t xml:space="preserve"> </w:t>
    </w:r>
    <w:r w:rsidR="00661476">
      <w:t>r</w:t>
    </w:r>
    <w:r w:rsidR="00EB19AD">
      <w:t>elease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B841" w14:textId="77777777" w:rsidR="000A7472" w:rsidRDefault="000A7472" w:rsidP="00D9165E">
      <w:r>
        <w:separator/>
      </w:r>
    </w:p>
  </w:footnote>
  <w:footnote w:type="continuationSeparator" w:id="0">
    <w:p w14:paraId="5A5337F4" w14:textId="77777777" w:rsidR="000A7472" w:rsidRDefault="000A7472" w:rsidP="00D9165E">
      <w:r>
        <w:continuationSeparator/>
      </w:r>
    </w:p>
  </w:footnote>
  <w:footnote w:type="continuationNotice" w:id="1">
    <w:p w14:paraId="3A65FBD1" w14:textId="77777777" w:rsidR="000A7472" w:rsidRDefault="000A74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3340724A" w:rsidR="00B143FE" w:rsidRPr="00F73F1D" w:rsidRDefault="00B143FE" w:rsidP="005218C8">
    <w:pPr>
      <w:pStyle w:val="Kopfzeile"/>
    </w:pPr>
    <w:r w:rsidRPr="005837F9">
      <w:drawing>
        <wp:anchor distT="0" distB="0" distL="114300" distR="114300" simplePos="0" relativeHeight="251658242" behindDoc="0" locked="1" layoutInCell="1" allowOverlap="1" wp14:anchorId="64EE6F88" wp14:editId="4A6D4F08">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6B22F125" w:rsidR="00B143FE" w:rsidRPr="005837F9" w:rsidRDefault="00B143FE" w:rsidP="005218C8">
    <w:pPr>
      <w:pStyle w:val="Kopfzeile"/>
    </w:pPr>
    <w:r w:rsidRPr="005837F9">
      <w:drawing>
        <wp:anchor distT="0" distB="0" distL="114300" distR="114300" simplePos="0" relativeHeight="251658240" behindDoc="0" locked="1" layoutInCell="1" allowOverlap="1" wp14:anchorId="584F3B80" wp14:editId="368A1619">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13D4DE1B" w:rsidR="00B143FE" w:rsidRDefault="00B143FE" w:rsidP="00D916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CD12EB"/>
    <w:multiLevelType w:val="hybridMultilevel"/>
    <w:tmpl w:val="080AE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9507862">
    <w:abstractNumId w:val="3"/>
  </w:num>
  <w:num w:numId="2" w16cid:durableId="1451195781">
    <w:abstractNumId w:val="17"/>
  </w:num>
  <w:num w:numId="3" w16cid:durableId="604381535">
    <w:abstractNumId w:val="5"/>
  </w:num>
  <w:num w:numId="4" w16cid:durableId="1505129825">
    <w:abstractNumId w:val="8"/>
  </w:num>
  <w:num w:numId="5" w16cid:durableId="1197113076">
    <w:abstractNumId w:val="14"/>
  </w:num>
  <w:num w:numId="6" w16cid:durableId="380329923">
    <w:abstractNumId w:val="2"/>
  </w:num>
  <w:num w:numId="7" w16cid:durableId="286205499">
    <w:abstractNumId w:val="20"/>
  </w:num>
  <w:num w:numId="8" w16cid:durableId="437601273">
    <w:abstractNumId w:val="7"/>
  </w:num>
  <w:num w:numId="9" w16cid:durableId="557060033">
    <w:abstractNumId w:val="19"/>
  </w:num>
  <w:num w:numId="10" w16cid:durableId="355233797">
    <w:abstractNumId w:val="6"/>
  </w:num>
  <w:num w:numId="11" w16cid:durableId="554857958">
    <w:abstractNumId w:val="0"/>
  </w:num>
  <w:num w:numId="12" w16cid:durableId="943803400">
    <w:abstractNumId w:val="4"/>
  </w:num>
  <w:num w:numId="13" w16cid:durableId="1435394626">
    <w:abstractNumId w:val="10"/>
  </w:num>
  <w:num w:numId="14" w16cid:durableId="1679847083">
    <w:abstractNumId w:val="12"/>
  </w:num>
  <w:num w:numId="15" w16cid:durableId="1760132152">
    <w:abstractNumId w:val="16"/>
  </w:num>
  <w:num w:numId="16" w16cid:durableId="1677607286">
    <w:abstractNumId w:val="15"/>
  </w:num>
  <w:num w:numId="17" w16cid:durableId="1998028467">
    <w:abstractNumId w:val="11"/>
  </w:num>
  <w:num w:numId="18" w16cid:durableId="581453666">
    <w:abstractNumId w:val="9"/>
  </w:num>
  <w:num w:numId="19" w16cid:durableId="2092962448">
    <w:abstractNumId w:val="13"/>
  </w:num>
  <w:num w:numId="20" w16cid:durableId="1653677802">
    <w:abstractNumId w:val="18"/>
  </w:num>
  <w:num w:numId="21" w16cid:durableId="52894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42E4"/>
    <w:rsid w:val="00004D92"/>
    <w:rsid w:val="00005AF4"/>
    <w:rsid w:val="0001039C"/>
    <w:rsid w:val="000137F9"/>
    <w:rsid w:val="00013B23"/>
    <w:rsid w:val="00015F92"/>
    <w:rsid w:val="000173AE"/>
    <w:rsid w:val="0002273A"/>
    <w:rsid w:val="00026B8C"/>
    <w:rsid w:val="00030020"/>
    <w:rsid w:val="00030C1A"/>
    <w:rsid w:val="0003327C"/>
    <w:rsid w:val="0003543C"/>
    <w:rsid w:val="00036336"/>
    <w:rsid w:val="00036F2A"/>
    <w:rsid w:val="00037BB3"/>
    <w:rsid w:val="00037FCD"/>
    <w:rsid w:val="00037FF7"/>
    <w:rsid w:val="00040FEA"/>
    <w:rsid w:val="0004140A"/>
    <w:rsid w:val="000436AB"/>
    <w:rsid w:val="00046024"/>
    <w:rsid w:val="000467E1"/>
    <w:rsid w:val="000557D8"/>
    <w:rsid w:val="00056AE4"/>
    <w:rsid w:val="00062BC6"/>
    <w:rsid w:val="00062C8E"/>
    <w:rsid w:val="00064547"/>
    <w:rsid w:val="0006654A"/>
    <w:rsid w:val="000667BB"/>
    <w:rsid w:val="0006746B"/>
    <w:rsid w:val="000679B5"/>
    <w:rsid w:val="00067A27"/>
    <w:rsid w:val="00072C9F"/>
    <w:rsid w:val="00073211"/>
    <w:rsid w:val="000746CE"/>
    <w:rsid w:val="000750E4"/>
    <w:rsid w:val="00077087"/>
    <w:rsid w:val="000830E8"/>
    <w:rsid w:val="000869DD"/>
    <w:rsid w:val="00090C8B"/>
    <w:rsid w:val="00095F60"/>
    <w:rsid w:val="00097770"/>
    <w:rsid w:val="00097924"/>
    <w:rsid w:val="000A0BBC"/>
    <w:rsid w:val="000A32FA"/>
    <w:rsid w:val="000A6420"/>
    <w:rsid w:val="000A7472"/>
    <w:rsid w:val="000A779F"/>
    <w:rsid w:val="000A799A"/>
    <w:rsid w:val="000B122D"/>
    <w:rsid w:val="000B17AC"/>
    <w:rsid w:val="000B6E58"/>
    <w:rsid w:val="000C009A"/>
    <w:rsid w:val="000C2A85"/>
    <w:rsid w:val="000C2F4A"/>
    <w:rsid w:val="000C3369"/>
    <w:rsid w:val="000C3AF3"/>
    <w:rsid w:val="000C74C8"/>
    <w:rsid w:val="000D1867"/>
    <w:rsid w:val="000D2E94"/>
    <w:rsid w:val="000D4047"/>
    <w:rsid w:val="000D52BA"/>
    <w:rsid w:val="000D6848"/>
    <w:rsid w:val="000E1433"/>
    <w:rsid w:val="000E5A42"/>
    <w:rsid w:val="000F1B6F"/>
    <w:rsid w:val="000F1BF1"/>
    <w:rsid w:val="000F215E"/>
    <w:rsid w:val="000F403F"/>
    <w:rsid w:val="000F52E1"/>
    <w:rsid w:val="000F599A"/>
    <w:rsid w:val="000F6891"/>
    <w:rsid w:val="00100C0C"/>
    <w:rsid w:val="0010134F"/>
    <w:rsid w:val="00102066"/>
    <w:rsid w:val="00103EE3"/>
    <w:rsid w:val="001052E0"/>
    <w:rsid w:val="001076E4"/>
    <w:rsid w:val="00112DF3"/>
    <w:rsid w:val="00114E74"/>
    <w:rsid w:val="00115190"/>
    <w:rsid w:val="001167D1"/>
    <w:rsid w:val="00116F3F"/>
    <w:rsid w:val="00116F84"/>
    <w:rsid w:val="00117904"/>
    <w:rsid w:val="00117C7F"/>
    <w:rsid w:val="00121A82"/>
    <w:rsid w:val="00124E6A"/>
    <w:rsid w:val="00135319"/>
    <w:rsid w:val="00135DA3"/>
    <w:rsid w:val="00140E22"/>
    <w:rsid w:val="00142FDB"/>
    <w:rsid w:val="001440F5"/>
    <w:rsid w:val="00147965"/>
    <w:rsid w:val="0015096A"/>
    <w:rsid w:val="00151506"/>
    <w:rsid w:val="00156161"/>
    <w:rsid w:val="0016271C"/>
    <w:rsid w:val="00162EEF"/>
    <w:rsid w:val="0016325F"/>
    <w:rsid w:val="00163B9D"/>
    <w:rsid w:val="00167FA3"/>
    <w:rsid w:val="00176D8A"/>
    <w:rsid w:val="00180D0F"/>
    <w:rsid w:val="00182FD2"/>
    <w:rsid w:val="001877A6"/>
    <w:rsid w:val="00190028"/>
    <w:rsid w:val="001935AE"/>
    <w:rsid w:val="001939FF"/>
    <w:rsid w:val="00194AC6"/>
    <w:rsid w:val="00197009"/>
    <w:rsid w:val="001975A2"/>
    <w:rsid w:val="00197ADF"/>
    <w:rsid w:val="001A297C"/>
    <w:rsid w:val="001A5B15"/>
    <w:rsid w:val="001A5EC7"/>
    <w:rsid w:val="001A65EE"/>
    <w:rsid w:val="001C0A26"/>
    <w:rsid w:val="001C0A39"/>
    <w:rsid w:val="001C179C"/>
    <w:rsid w:val="001C5EB3"/>
    <w:rsid w:val="001C6462"/>
    <w:rsid w:val="001C6A9E"/>
    <w:rsid w:val="001D0887"/>
    <w:rsid w:val="001D0F2E"/>
    <w:rsid w:val="001D697E"/>
    <w:rsid w:val="001D776F"/>
    <w:rsid w:val="001E0121"/>
    <w:rsid w:val="001E0E46"/>
    <w:rsid w:val="001F3730"/>
    <w:rsid w:val="001F3F84"/>
    <w:rsid w:val="001F6276"/>
    <w:rsid w:val="001F7E95"/>
    <w:rsid w:val="00200B90"/>
    <w:rsid w:val="0020322F"/>
    <w:rsid w:val="00203B49"/>
    <w:rsid w:val="00203F37"/>
    <w:rsid w:val="00205B62"/>
    <w:rsid w:val="0020631B"/>
    <w:rsid w:val="00206375"/>
    <w:rsid w:val="002064EC"/>
    <w:rsid w:val="002114E3"/>
    <w:rsid w:val="002118EB"/>
    <w:rsid w:val="00216BD0"/>
    <w:rsid w:val="00216FC6"/>
    <w:rsid w:val="002176DB"/>
    <w:rsid w:val="00222963"/>
    <w:rsid w:val="00226865"/>
    <w:rsid w:val="00231A54"/>
    <w:rsid w:val="0023563A"/>
    <w:rsid w:val="00237D14"/>
    <w:rsid w:val="00243F9B"/>
    <w:rsid w:val="00244EA9"/>
    <w:rsid w:val="00252189"/>
    <w:rsid w:val="0025441C"/>
    <w:rsid w:val="0025637E"/>
    <w:rsid w:val="0026127D"/>
    <w:rsid w:val="002655A1"/>
    <w:rsid w:val="002714A1"/>
    <w:rsid w:val="002717A8"/>
    <w:rsid w:val="00274248"/>
    <w:rsid w:val="00275350"/>
    <w:rsid w:val="0027564C"/>
    <w:rsid w:val="00280062"/>
    <w:rsid w:val="00280819"/>
    <w:rsid w:val="00281E1D"/>
    <w:rsid w:val="00282680"/>
    <w:rsid w:val="00284C18"/>
    <w:rsid w:val="00291527"/>
    <w:rsid w:val="00292501"/>
    <w:rsid w:val="00294020"/>
    <w:rsid w:val="00294B59"/>
    <w:rsid w:val="00296AD3"/>
    <w:rsid w:val="0029788E"/>
    <w:rsid w:val="002A1286"/>
    <w:rsid w:val="002A1717"/>
    <w:rsid w:val="002A172B"/>
    <w:rsid w:val="002A24AF"/>
    <w:rsid w:val="002A49F2"/>
    <w:rsid w:val="002A561F"/>
    <w:rsid w:val="002A5671"/>
    <w:rsid w:val="002A5D25"/>
    <w:rsid w:val="002A639F"/>
    <w:rsid w:val="002B06E7"/>
    <w:rsid w:val="002B18CE"/>
    <w:rsid w:val="002B71FB"/>
    <w:rsid w:val="002C00EB"/>
    <w:rsid w:val="002C0163"/>
    <w:rsid w:val="002C2D78"/>
    <w:rsid w:val="002C5677"/>
    <w:rsid w:val="002D0F47"/>
    <w:rsid w:val="002D2E6A"/>
    <w:rsid w:val="002D33B7"/>
    <w:rsid w:val="002D4939"/>
    <w:rsid w:val="002D506A"/>
    <w:rsid w:val="002D60E0"/>
    <w:rsid w:val="002D7EB6"/>
    <w:rsid w:val="002E0547"/>
    <w:rsid w:val="002E2125"/>
    <w:rsid w:val="002F6BF1"/>
    <w:rsid w:val="002F7140"/>
    <w:rsid w:val="0030067C"/>
    <w:rsid w:val="00302DB1"/>
    <w:rsid w:val="00303459"/>
    <w:rsid w:val="003035A6"/>
    <w:rsid w:val="003146BB"/>
    <w:rsid w:val="0032229D"/>
    <w:rsid w:val="00330683"/>
    <w:rsid w:val="00333CF4"/>
    <w:rsid w:val="00335617"/>
    <w:rsid w:val="0033769D"/>
    <w:rsid w:val="00344BA5"/>
    <w:rsid w:val="00344C33"/>
    <w:rsid w:val="00345773"/>
    <w:rsid w:val="003473D1"/>
    <w:rsid w:val="00351665"/>
    <w:rsid w:val="00351AF4"/>
    <w:rsid w:val="00352E30"/>
    <w:rsid w:val="00354C04"/>
    <w:rsid w:val="00356188"/>
    <w:rsid w:val="00357644"/>
    <w:rsid w:val="00360089"/>
    <w:rsid w:val="0036088A"/>
    <w:rsid w:val="0036125D"/>
    <w:rsid w:val="00362153"/>
    <w:rsid w:val="00362739"/>
    <w:rsid w:val="00364186"/>
    <w:rsid w:val="00366A8E"/>
    <w:rsid w:val="00373E56"/>
    <w:rsid w:val="00374B71"/>
    <w:rsid w:val="00375576"/>
    <w:rsid w:val="00375D1A"/>
    <w:rsid w:val="00376C36"/>
    <w:rsid w:val="003849ED"/>
    <w:rsid w:val="0039367F"/>
    <w:rsid w:val="00395574"/>
    <w:rsid w:val="0039654F"/>
    <w:rsid w:val="0039780E"/>
    <w:rsid w:val="003A046C"/>
    <w:rsid w:val="003A2989"/>
    <w:rsid w:val="003A692D"/>
    <w:rsid w:val="003A7C2B"/>
    <w:rsid w:val="003B0692"/>
    <w:rsid w:val="003B160B"/>
    <w:rsid w:val="003B1684"/>
    <w:rsid w:val="003B667D"/>
    <w:rsid w:val="003C492A"/>
    <w:rsid w:val="003C60F4"/>
    <w:rsid w:val="003D0F19"/>
    <w:rsid w:val="003D36A0"/>
    <w:rsid w:val="003D50EB"/>
    <w:rsid w:val="003D770A"/>
    <w:rsid w:val="003E06FE"/>
    <w:rsid w:val="003E0ACD"/>
    <w:rsid w:val="003E5B52"/>
    <w:rsid w:val="003E738F"/>
    <w:rsid w:val="003E7CF8"/>
    <w:rsid w:val="003F0CD8"/>
    <w:rsid w:val="003F1873"/>
    <w:rsid w:val="00402949"/>
    <w:rsid w:val="00402AD2"/>
    <w:rsid w:val="0040381F"/>
    <w:rsid w:val="00404174"/>
    <w:rsid w:val="0040784F"/>
    <w:rsid w:val="00407CD3"/>
    <w:rsid w:val="00424A3C"/>
    <w:rsid w:val="0043346C"/>
    <w:rsid w:val="004370EF"/>
    <w:rsid w:val="004400ED"/>
    <w:rsid w:val="004404FF"/>
    <w:rsid w:val="004421EE"/>
    <w:rsid w:val="0044270C"/>
    <w:rsid w:val="004427AF"/>
    <w:rsid w:val="00450174"/>
    <w:rsid w:val="00450D7A"/>
    <w:rsid w:val="00451CA7"/>
    <w:rsid w:val="004535D9"/>
    <w:rsid w:val="00455402"/>
    <w:rsid w:val="00456256"/>
    <w:rsid w:val="004606AC"/>
    <w:rsid w:val="0046201D"/>
    <w:rsid w:val="00462DDC"/>
    <w:rsid w:val="004667BA"/>
    <w:rsid w:val="00466954"/>
    <w:rsid w:val="00467800"/>
    <w:rsid w:val="00470EFD"/>
    <w:rsid w:val="00473AEC"/>
    <w:rsid w:val="00474041"/>
    <w:rsid w:val="0047426C"/>
    <w:rsid w:val="00476060"/>
    <w:rsid w:val="004762B9"/>
    <w:rsid w:val="0047652B"/>
    <w:rsid w:val="00476746"/>
    <w:rsid w:val="00477801"/>
    <w:rsid w:val="00483825"/>
    <w:rsid w:val="00486F5D"/>
    <w:rsid w:val="00491325"/>
    <w:rsid w:val="004916EF"/>
    <w:rsid w:val="00494EE7"/>
    <w:rsid w:val="00496E36"/>
    <w:rsid w:val="004A1642"/>
    <w:rsid w:val="004A3A5F"/>
    <w:rsid w:val="004B3D7E"/>
    <w:rsid w:val="004C6EBC"/>
    <w:rsid w:val="004D1D0E"/>
    <w:rsid w:val="004D3165"/>
    <w:rsid w:val="004D7B9E"/>
    <w:rsid w:val="004E0D94"/>
    <w:rsid w:val="004E2175"/>
    <w:rsid w:val="004E3872"/>
    <w:rsid w:val="004E49E8"/>
    <w:rsid w:val="004E5E7F"/>
    <w:rsid w:val="004E7C0B"/>
    <w:rsid w:val="004F10B5"/>
    <w:rsid w:val="004F206E"/>
    <w:rsid w:val="004F2A79"/>
    <w:rsid w:val="004F2C25"/>
    <w:rsid w:val="004F39B4"/>
    <w:rsid w:val="004F3E59"/>
    <w:rsid w:val="004F4E97"/>
    <w:rsid w:val="004F50F4"/>
    <w:rsid w:val="004F639D"/>
    <w:rsid w:val="004F65B3"/>
    <w:rsid w:val="004F6D74"/>
    <w:rsid w:val="0050056C"/>
    <w:rsid w:val="00502683"/>
    <w:rsid w:val="00505786"/>
    <w:rsid w:val="00506417"/>
    <w:rsid w:val="00506BD5"/>
    <w:rsid w:val="00510FF5"/>
    <w:rsid w:val="00511067"/>
    <w:rsid w:val="00513534"/>
    <w:rsid w:val="0051492B"/>
    <w:rsid w:val="00515153"/>
    <w:rsid w:val="00515D37"/>
    <w:rsid w:val="00520BFA"/>
    <w:rsid w:val="00521429"/>
    <w:rsid w:val="005218C8"/>
    <w:rsid w:val="00521CF5"/>
    <w:rsid w:val="00521FD5"/>
    <w:rsid w:val="00524BE9"/>
    <w:rsid w:val="005342FB"/>
    <w:rsid w:val="0053448B"/>
    <w:rsid w:val="00534C1A"/>
    <w:rsid w:val="005365B4"/>
    <w:rsid w:val="005410F7"/>
    <w:rsid w:val="0054450D"/>
    <w:rsid w:val="00554864"/>
    <w:rsid w:val="00555999"/>
    <w:rsid w:val="00555E2A"/>
    <w:rsid w:val="00556F58"/>
    <w:rsid w:val="00564087"/>
    <w:rsid w:val="00564109"/>
    <w:rsid w:val="00565336"/>
    <w:rsid w:val="005673B5"/>
    <w:rsid w:val="005674E8"/>
    <w:rsid w:val="005755BD"/>
    <w:rsid w:val="00576B41"/>
    <w:rsid w:val="00580070"/>
    <w:rsid w:val="0058157D"/>
    <w:rsid w:val="00581C8C"/>
    <w:rsid w:val="005837F9"/>
    <w:rsid w:val="00584007"/>
    <w:rsid w:val="00584B9D"/>
    <w:rsid w:val="00587179"/>
    <w:rsid w:val="005913CF"/>
    <w:rsid w:val="00591CEB"/>
    <w:rsid w:val="00592D83"/>
    <w:rsid w:val="00593AA7"/>
    <w:rsid w:val="00594381"/>
    <w:rsid w:val="00594B29"/>
    <w:rsid w:val="00597F78"/>
    <w:rsid w:val="005A019F"/>
    <w:rsid w:val="005A1750"/>
    <w:rsid w:val="005A1C80"/>
    <w:rsid w:val="005A2C6A"/>
    <w:rsid w:val="005B01C4"/>
    <w:rsid w:val="005B184A"/>
    <w:rsid w:val="005B19FD"/>
    <w:rsid w:val="005B2032"/>
    <w:rsid w:val="005B34DA"/>
    <w:rsid w:val="005B3CCD"/>
    <w:rsid w:val="005C13A1"/>
    <w:rsid w:val="005C538A"/>
    <w:rsid w:val="005D1745"/>
    <w:rsid w:val="005D1F94"/>
    <w:rsid w:val="005D3A5C"/>
    <w:rsid w:val="005D5830"/>
    <w:rsid w:val="005D5940"/>
    <w:rsid w:val="005D5A38"/>
    <w:rsid w:val="005D5CD4"/>
    <w:rsid w:val="005D6A17"/>
    <w:rsid w:val="005D74F5"/>
    <w:rsid w:val="005E041B"/>
    <w:rsid w:val="005E200B"/>
    <w:rsid w:val="005E3D07"/>
    <w:rsid w:val="005E4375"/>
    <w:rsid w:val="005F010B"/>
    <w:rsid w:val="005F182E"/>
    <w:rsid w:val="005F3284"/>
    <w:rsid w:val="005F4FBF"/>
    <w:rsid w:val="005F7CEF"/>
    <w:rsid w:val="006018A7"/>
    <w:rsid w:val="00602E06"/>
    <w:rsid w:val="006074EB"/>
    <w:rsid w:val="0060792D"/>
    <w:rsid w:val="006113CB"/>
    <w:rsid w:val="006117A1"/>
    <w:rsid w:val="00613D1A"/>
    <w:rsid w:val="00614890"/>
    <w:rsid w:val="00615ED0"/>
    <w:rsid w:val="00617EA4"/>
    <w:rsid w:val="00624B5C"/>
    <w:rsid w:val="00626A28"/>
    <w:rsid w:val="006301C5"/>
    <w:rsid w:val="006311E0"/>
    <w:rsid w:val="00632F11"/>
    <w:rsid w:val="00634B67"/>
    <w:rsid w:val="00635ABF"/>
    <w:rsid w:val="006401F7"/>
    <w:rsid w:val="00641F88"/>
    <w:rsid w:val="00642870"/>
    <w:rsid w:val="006438A8"/>
    <w:rsid w:val="00643A04"/>
    <w:rsid w:val="0064408D"/>
    <w:rsid w:val="006449CA"/>
    <w:rsid w:val="00645074"/>
    <w:rsid w:val="00657005"/>
    <w:rsid w:val="00661476"/>
    <w:rsid w:val="006619B7"/>
    <w:rsid w:val="00664318"/>
    <w:rsid w:val="0066573F"/>
    <w:rsid w:val="006673F5"/>
    <w:rsid w:val="00670E84"/>
    <w:rsid w:val="00674DB7"/>
    <w:rsid w:val="00676C10"/>
    <w:rsid w:val="00680E3B"/>
    <w:rsid w:val="0068106C"/>
    <w:rsid w:val="00681ECE"/>
    <w:rsid w:val="00683E9E"/>
    <w:rsid w:val="00684408"/>
    <w:rsid w:val="0068636E"/>
    <w:rsid w:val="00691B0A"/>
    <w:rsid w:val="00691F9E"/>
    <w:rsid w:val="00695F99"/>
    <w:rsid w:val="006A4038"/>
    <w:rsid w:val="006A5A75"/>
    <w:rsid w:val="006A6348"/>
    <w:rsid w:val="006A688E"/>
    <w:rsid w:val="006B592D"/>
    <w:rsid w:val="006B6DD8"/>
    <w:rsid w:val="006C2364"/>
    <w:rsid w:val="006C2A31"/>
    <w:rsid w:val="006C38E6"/>
    <w:rsid w:val="006C3AA3"/>
    <w:rsid w:val="006C50E1"/>
    <w:rsid w:val="006C6111"/>
    <w:rsid w:val="006D006B"/>
    <w:rsid w:val="006D6B58"/>
    <w:rsid w:val="006D6C1A"/>
    <w:rsid w:val="006D7F10"/>
    <w:rsid w:val="006E2573"/>
    <w:rsid w:val="006E5C09"/>
    <w:rsid w:val="006E7FBA"/>
    <w:rsid w:val="006F0473"/>
    <w:rsid w:val="006F1A6C"/>
    <w:rsid w:val="006F2DE4"/>
    <w:rsid w:val="006F311A"/>
    <w:rsid w:val="006F4577"/>
    <w:rsid w:val="006F4C75"/>
    <w:rsid w:val="006F4E25"/>
    <w:rsid w:val="006F66DA"/>
    <w:rsid w:val="006F6A7A"/>
    <w:rsid w:val="006F77C7"/>
    <w:rsid w:val="00703A9A"/>
    <w:rsid w:val="00705074"/>
    <w:rsid w:val="007065A6"/>
    <w:rsid w:val="00710899"/>
    <w:rsid w:val="00712070"/>
    <w:rsid w:val="007125A4"/>
    <w:rsid w:val="00712A65"/>
    <w:rsid w:val="00713E2E"/>
    <w:rsid w:val="00716622"/>
    <w:rsid w:val="00720139"/>
    <w:rsid w:val="00722272"/>
    <w:rsid w:val="0072256D"/>
    <w:rsid w:val="0072331F"/>
    <w:rsid w:val="00723838"/>
    <w:rsid w:val="007238F1"/>
    <w:rsid w:val="00723DE6"/>
    <w:rsid w:val="00724249"/>
    <w:rsid w:val="00726540"/>
    <w:rsid w:val="00726618"/>
    <w:rsid w:val="00726A89"/>
    <w:rsid w:val="00726BFA"/>
    <w:rsid w:val="00727E16"/>
    <w:rsid w:val="00734321"/>
    <w:rsid w:val="00734C7E"/>
    <w:rsid w:val="00736291"/>
    <w:rsid w:val="00744943"/>
    <w:rsid w:val="00753908"/>
    <w:rsid w:val="00754739"/>
    <w:rsid w:val="007579FC"/>
    <w:rsid w:val="007614A9"/>
    <w:rsid w:val="00762C5B"/>
    <w:rsid w:val="00771469"/>
    <w:rsid w:val="00772BCD"/>
    <w:rsid w:val="00773BF3"/>
    <w:rsid w:val="0077440F"/>
    <w:rsid w:val="00775358"/>
    <w:rsid w:val="007769A8"/>
    <w:rsid w:val="0078368F"/>
    <w:rsid w:val="0078405F"/>
    <w:rsid w:val="0078480F"/>
    <w:rsid w:val="00786C56"/>
    <w:rsid w:val="00787752"/>
    <w:rsid w:val="00794234"/>
    <w:rsid w:val="00794E30"/>
    <w:rsid w:val="00796419"/>
    <w:rsid w:val="00796F75"/>
    <w:rsid w:val="0079790A"/>
    <w:rsid w:val="007A0268"/>
    <w:rsid w:val="007A7F56"/>
    <w:rsid w:val="007C0C38"/>
    <w:rsid w:val="007C1F06"/>
    <w:rsid w:val="007C1FA4"/>
    <w:rsid w:val="007C249B"/>
    <w:rsid w:val="007C360E"/>
    <w:rsid w:val="007C4752"/>
    <w:rsid w:val="007C6FA7"/>
    <w:rsid w:val="007C726C"/>
    <w:rsid w:val="007C7E8E"/>
    <w:rsid w:val="007D1C32"/>
    <w:rsid w:val="007D21A7"/>
    <w:rsid w:val="007D220B"/>
    <w:rsid w:val="007D2459"/>
    <w:rsid w:val="007D439C"/>
    <w:rsid w:val="007D49EB"/>
    <w:rsid w:val="007D5252"/>
    <w:rsid w:val="007D5E15"/>
    <w:rsid w:val="007E1C18"/>
    <w:rsid w:val="007E432E"/>
    <w:rsid w:val="007E4D9A"/>
    <w:rsid w:val="007E54C0"/>
    <w:rsid w:val="007F3CDD"/>
    <w:rsid w:val="007F402B"/>
    <w:rsid w:val="007F4972"/>
    <w:rsid w:val="007F4CF1"/>
    <w:rsid w:val="007F5ACB"/>
    <w:rsid w:val="007F696E"/>
    <w:rsid w:val="007F770C"/>
    <w:rsid w:val="00800B39"/>
    <w:rsid w:val="008047E9"/>
    <w:rsid w:val="0080486F"/>
    <w:rsid w:val="00814018"/>
    <w:rsid w:val="00814940"/>
    <w:rsid w:val="00816302"/>
    <w:rsid w:val="00817EDB"/>
    <w:rsid w:val="00821292"/>
    <w:rsid w:val="008217EE"/>
    <w:rsid w:val="00825029"/>
    <w:rsid w:val="00826567"/>
    <w:rsid w:val="00826C30"/>
    <w:rsid w:val="00827948"/>
    <w:rsid w:val="00834D0F"/>
    <w:rsid w:val="0084627F"/>
    <w:rsid w:val="00852DD2"/>
    <w:rsid w:val="0085354B"/>
    <w:rsid w:val="0085432F"/>
    <w:rsid w:val="00854735"/>
    <w:rsid w:val="00857E8E"/>
    <w:rsid w:val="008649EE"/>
    <w:rsid w:val="00864B61"/>
    <w:rsid w:val="00866CA8"/>
    <w:rsid w:val="00870686"/>
    <w:rsid w:val="00870BE9"/>
    <w:rsid w:val="00873697"/>
    <w:rsid w:val="00874C03"/>
    <w:rsid w:val="008761F6"/>
    <w:rsid w:val="00876DD1"/>
    <w:rsid w:val="00877510"/>
    <w:rsid w:val="00880807"/>
    <w:rsid w:val="00883689"/>
    <w:rsid w:val="008840E1"/>
    <w:rsid w:val="008856CC"/>
    <w:rsid w:val="0088695A"/>
    <w:rsid w:val="008901FE"/>
    <w:rsid w:val="00890887"/>
    <w:rsid w:val="00890E39"/>
    <w:rsid w:val="00891292"/>
    <w:rsid w:val="0089186B"/>
    <w:rsid w:val="008934B3"/>
    <w:rsid w:val="00897E2C"/>
    <w:rsid w:val="008A07D4"/>
    <w:rsid w:val="008A2326"/>
    <w:rsid w:val="008A5BF3"/>
    <w:rsid w:val="008A6CEC"/>
    <w:rsid w:val="008A70B7"/>
    <w:rsid w:val="008B045F"/>
    <w:rsid w:val="008B0BF6"/>
    <w:rsid w:val="008B0D22"/>
    <w:rsid w:val="008B0E2E"/>
    <w:rsid w:val="008B30DE"/>
    <w:rsid w:val="008B50B9"/>
    <w:rsid w:val="008B59FF"/>
    <w:rsid w:val="008C343A"/>
    <w:rsid w:val="008C4110"/>
    <w:rsid w:val="008C5157"/>
    <w:rsid w:val="008C7F2C"/>
    <w:rsid w:val="008D0426"/>
    <w:rsid w:val="008D305E"/>
    <w:rsid w:val="008D67AF"/>
    <w:rsid w:val="008D7BC0"/>
    <w:rsid w:val="008E2A61"/>
    <w:rsid w:val="008E5F87"/>
    <w:rsid w:val="008E739D"/>
    <w:rsid w:val="008E7656"/>
    <w:rsid w:val="008E777A"/>
    <w:rsid w:val="008F44B0"/>
    <w:rsid w:val="008F4796"/>
    <w:rsid w:val="008F5E48"/>
    <w:rsid w:val="00901D5D"/>
    <w:rsid w:val="00902358"/>
    <w:rsid w:val="00905B45"/>
    <w:rsid w:val="0090754E"/>
    <w:rsid w:val="00915251"/>
    <w:rsid w:val="009163C0"/>
    <w:rsid w:val="009171F3"/>
    <w:rsid w:val="00921B0E"/>
    <w:rsid w:val="00921CF1"/>
    <w:rsid w:val="00924CB3"/>
    <w:rsid w:val="00924E3A"/>
    <w:rsid w:val="0092544D"/>
    <w:rsid w:val="00925F7D"/>
    <w:rsid w:val="00931A39"/>
    <w:rsid w:val="0093254F"/>
    <w:rsid w:val="00933393"/>
    <w:rsid w:val="00933B86"/>
    <w:rsid w:val="00940128"/>
    <w:rsid w:val="009411C8"/>
    <w:rsid w:val="00942FB8"/>
    <w:rsid w:val="00944105"/>
    <w:rsid w:val="00944A84"/>
    <w:rsid w:val="009527FF"/>
    <w:rsid w:val="009547D1"/>
    <w:rsid w:val="00960D2E"/>
    <w:rsid w:val="009633E0"/>
    <w:rsid w:val="00965F78"/>
    <w:rsid w:val="00966F6B"/>
    <w:rsid w:val="00967AD9"/>
    <w:rsid w:val="00972120"/>
    <w:rsid w:val="00972EBA"/>
    <w:rsid w:val="00974ACB"/>
    <w:rsid w:val="00976EEA"/>
    <w:rsid w:val="0097712C"/>
    <w:rsid w:val="009800CD"/>
    <w:rsid w:val="00980499"/>
    <w:rsid w:val="009839C0"/>
    <w:rsid w:val="00983B5E"/>
    <w:rsid w:val="009863DF"/>
    <w:rsid w:val="00991E0E"/>
    <w:rsid w:val="00992DD7"/>
    <w:rsid w:val="009959BC"/>
    <w:rsid w:val="00996E60"/>
    <w:rsid w:val="00997F5B"/>
    <w:rsid w:val="009A306C"/>
    <w:rsid w:val="009A351B"/>
    <w:rsid w:val="009A454E"/>
    <w:rsid w:val="009A7B8B"/>
    <w:rsid w:val="009B2D9D"/>
    <w:rsid w:val="009B48FA"/>
    <w:rsid w:val="009B5337"/>
    <w:rsid w:val="009C0868"/>
    <w:rsid w:val="009C1F30"/>
    <w:rsid w:val="009C3C81"/>
    <w:rsid w:val="009C4CCE"/>
    <w:rsid w:val="009C7D63"/>
    <w:rsid w:val="009D0715"/>
    <w:rsid w:val="009D2DBA"/>
    <w:rsid w:val="009D62BE"/>
    <w:rsid w:val="009E4826"/>
    <w:rsid w:val="009E664B"/>
    <w:rsid w:val="009F06F6"/>
    <w:rsid w:val="009F18FC"/>
    <w:rsid w:val="009F21D0"/>
    <w:rsid w:val="009F252D"/>
    <w:rsid w:val="009F5FB8"/>
    <w:rsid w:val="009F6743"/>
    <w:rsid w:val="00A00514"/>
    <w:rsid w:val="00A00F8D"/>
    <w:rsid w:val="00A020B3"/>
    <w:rsid w:val="00A03D1A"/>
    <w:rsid w:val="00A050D1"/>
    <w:rsid w:val="00A06101"/>
    <w:rsid w:val="00A06302"/>
    <w:rsid w:val="00A16BD5"/>
    <w:rsid w:val="00A1711B"/>
    <w:rsid w:val="00A21AB0"/>
    <w:rsid w:val="00A2544A"/>
    <w:rsid w:val="00A27EFC"/>
    <w:rsid w:val="00A31DB8"/>
    <w:rsid w:val="00A36FE0"/>
    <w:rsid w:val="00A40E17"/>
    <w:rsid w:val="00A44D20"/>
    <w:rsid w:val="00A46F54"/>
    <w:rsid w:val="00A551D0"/>
    <w:rsid w:val="00A562F7"/>
    <w:rsid w:val="00A5700C"/>
    <w:rsid w:val="00A57063"/>
    <w:rsid w:val="00A61249"/>
    <w:rsid w:val="00A624FA"/>
    <w:rsid w:val="00A65AE5"/>
    <w:rsid w:val="00A70A5F"/>
    <w:rsid w:val="00A756AB"/>
    <w:rsid w:val="00A807B6"/>
    <w:rsid w:val="00A81731"/>
    <w:rsid w:val="00A82F57"/>
    <w:rsid w:val="00A873A1"/>
    <w:rsid w:val="00A9208D"/>
    <w:rsid w:val="00A93B09"/>
    <w:rsid w:val="00A962D0"/>
    <w:rsid w:val="00A976CC"/>
    <w:rsid w:val="00A97E72"/>
    <w:rsid w:val="00AA2EC0"/>
    <w:rsid w:val="00AA4404"/>
    <w:rsid w:val="00AA4D33"/>
    <w:rsid w:val="00AB1B65"/>
    <w:rsid w:val="00AB328C"/>
    <w:rsid w:val="00AB384A"/>
    <w:rsid w:val="00AB5C73"/>
    <w:rsid w:val="00AB6134"/>
    <w:rsid w:val="00AB7342"/>
    <w:rsid w:val="00AC0C0A"/>
    <w:rsid w:val="00AC12AC"/>
    <w:rsid w:val="00AC1795"/>
    <w:rsid w:val="00AC25D2"/>
    <w:rsid w:val="00AC4932"/>
    <w:rsid w:val="00AC6378"/>
    <w:rsid w:val="00AC7713"/>
    <w:rsid w:val="00AD1BB7"/>
    <w:rsid w:val="00AD3753"/>
    <w:rsid w:val="00AD7E8E"/>
    <w:rsid w:val="00AE0539"/>
    <w:rsid w:val="00AE0CC8"/>
    <w:rsid w:val="00AE10BB"/>
    <w:rsid w:val="00AE447F"/>
    <w:rsid w:val="00AE48A0"/>
    <w:rsid w:val="00AE5165"/>
    <w:rsid w:val="00AE5481"/>
    <w:rsid w:val="00AE5695"/>
    <w:rsid w:val="00AF13BD"/>
    <w:rsid w:val="00AF4F8B"/>
    <w:rsid w:val="00AF50E0"/>
    <w:rsid w:val="00AF5371"/>
    <w:rsid w:val="00B00601"/>
    <w:rsid w:val="00B016D9"/>
    <w:rsid w:val="00B030B8"/>
    <w:rsid w:val="00B03984"/>
    <w:rsid w:val="00B03E4D"/>
    <w:rsid w:val="00B10613"/>
    <w:rsid w:val="00B1071C"/>
    <w:rsid w:val="00B117C4"/>
    <w:rsid w:val="00B12012"/>
    <w:rsid w:val="00B120F5"/>
    <w:rsid w:val="00B143FE"/>
    <w:rsid w:val="00B14642"/>
    <w:rsid w:val="00B17605"/>
    <w:rsid w:val="00B20920"/>
    <w:rsid w:val="00B25F7B"/>
    <w:rsid w:val="00B271D8"/>
    <w:rsid w:val="00B27F72"/>
    <w:rsid w:val="00B27FCB"/>
    <w:rsid w:val="00B33267"/>
    <w:rsid w:val="00B332C3"/>
    <w:rsid w:val="00B34292"/>
    <w:rsid w:val="00B34844"/>
    <w:rsid w:val="00B34A9F"/>
    <w:rsid w:val="00B34C62"/>
    <w:rsid w:val="00B35EAA"/>
    <w:rsid w:val="00B361C2"/>
    <w:rsid w:val="00B37658"/>
    <w:rsid w:val="00B40362"/>
    <w:rsid w:val="00B432AF"/>
    <w:rsid w:val="00B45242"/>
    <w:rsid w:val="00B5099D"/>
    <w:rsid w:val="00B50ACE"/>
    <w:rsid w:val="00B52C33"/>
    <w:rsid w:val="00B5597F"/>
    <w:rsid w:val="00B57C05"/>
    <w:rsid w:val="00B60D1B"/>
    <w:rsid w:val="00B61893"/>
    <w:rsid w:val="00B61EB7"/>
    <w:rsid w:val="00B639BB"/>
    <w:rsid w:val="00B63B39"/>
    <w:rsid w:val="00B67227"/>
    <w:rsid w:val="00B67ADF"/>
    <w:rsid w:val="00B710EC"/>
    <w:rsid w:val="00B7239B"/>
    <w:rsid w:val="00B74EEC"/>
    <w:rsid w:val="00B75BE3"/>
    <w:rsid w:val="00B76AC4"/>
    <w:rsid w:val="00B779F2"/>
    <w:rsid w:val="00B77DFE"/>
    <w:rsid w:val="00B827AD"/>
    <w:rsid w:val="00B8298E"/>
    <w:rsid w:val="00B85361"/>
    <w:rsid w:val="00B85679"/>
    <w:rsid w:val="00B90801"/>
    <w:rsid w:val="00B95A5D"/>
    <w:rsid w:val="00B965A1"/>
    <w:rsid w:val="00B966C9"/>
    <w:rsid w:val="00BA105F"/>
    <w:rsid w:val="00BA14A7"/>
    <w:rsid w:val="00BA14BA"/>
    <w:rsid w:val="00BA38A7"/>
    <w:rsid w:val="00BA49C1"/>
    <w:rsid w:val="00BB0558"/>
    <w:rsid w:val="00BB6D1A"/>
    <w:rsid w:val="00BC0CC5"/>
    <w:rsid w:val="00BC12DE"/>
    <w:rsid w:val="00BC159C"/>
    <w:rsid w:val="00BD1BE0"/>
    <w:rsid w:val="00BD1C30"/>
    <w:rsid w:val="00BD37F9"/>
    <w:rsid w:val="00BD410D"/>
    <w:rsid w:val="00BD633E"/>
    <w:rsid w:val="00BD6FDE"/>
    <w:rsid w:val="00BD7267"/>
    <w:rsid w:val="00BD7772"/>
    <w:rsid w:val="00BE2D16"/>
    <w:rsid w:val="00BE3832"/>
    <w:rsid w:val="00BE4FEB"/>
    <w:rsid w:val="00BF26AF"/>
    <w:rsid w:val="00BF4779"/>
    <w:rsid w:val="00BF5882"/>
    <w:rsid w:val="00BF62A8"/>
    <w:rsid w:val="00BF6615"/>
    <w:rsid w:val="00C10168"/>
    <w:rsid w:val="00C155DA"/>
    <w:rsid w:val="00C15C40"/>
    <w:rsid w:val="00C21883"/>
    <w:rsid w:val="00C22B04"/>
    <w:rsid w:val="00C26C3B"/>
    <w:rsid w:val="00C276B5"/>
    <w:rsid w:val="00C30243"/>
    <w:rsid w:val="00C333A4"/>
    <w:rsid w:val="00C41149"/>
    <w:rsid w:val="00C4131C"/>
    <w:rsid w:val="00C416F6"/>
    <w:rsid w:val="00C41892"/>
    <w:rsid w:val="00C4390B"/>
    <w:rsid w:val="00C44F65"/>
    <w:rsid w:val="00C451DE"/>
    <w:rsid w:val="00C4707B"/>
    <w:rsid w:val="00C51005"/>
    <w:rsid w:val="00C54CD4"/>
    <w:rsid w:val="00C5652E"/>
    <w:rsid w:val="00C601E4"/>
    <w:rsid w:val="00C61C03"/>
    <w:rsid w:val="00C62ACC"/>
    <w:rsid w:val="00C705CE"/>
    <w:rsid w:val="00C710E3"/>
    <w:rsid w:val="00C772B7"/>
    <w:rsid w:val="00C80320"/>
    <w:rsid w:val="00C85B1A"/>
    <w:rsid w:val="00C877B9"/>
    <w:rsid w:val="00C915A2"/>
    <w:rsid w:val="00C956CF"/>
    <w:rsid w:val="00C963C9"/>
    <w:rsid w:val="00CA2C80"/>
    <w:rsid w:val="00CA59A1"/>
    <w:rsid w:val="00CB1E91"/>
    <w:rsid w:val="00CB2743"/>
    <w:rsid w:val="00CB4460"/>
    <w:rsid w:val="00CB725A"/>
    <w:rsid w:val="00CC49F4"/>
    <w:rsid w:val="00CD2BC2"/>
    <w:rsid w:val="00CD5D15"/>
    <w:rsid w:val="00CD6F05"/>
    <w:rsid w:val="00CE04CF"/>
    <w:rsid w:val="00CE4DAF"/>
    <w:rsid w:val="00CE68CF"/>
    <w:rsid w:val="00CE71C0"/>
    <w:rsid w:val="00CF083B"/>
    <w:rsid w:val="00CF25A9"/>
    <w:rsid w:val="00CF34DB"/>
    <w:rsid w:val="00CF5472"/>
    <w:rsid w:val="00CF717A"/>
    <w:rsid w:val="00D00FC4"/>
    <w:rsid w:val="00D04131"/>
    <w:rsid w:val="00D04A4C"/>
    <w:rsid w:val="00D0567D"/>
    <w:rsid w:val="00D06D68"/>
    <w:rsid w:val="00D1136F"/>
    <w:rsid w:val="00D147D1"/>
    <w:rsid w:val="00D16D90"/>
    <w:rsid w:val="00D22C17"/>
    <w:rsid w:val="00D24C4F"/>
    <w:rsid w:val="00D26132"/>
    <w:rsid w:val="00D2759C"/>
    <w:rsid w:val="00D30148"/>
    <w:rsid w:val="00D30A80"/>
    <w:rsid w:val="00D34986"/>
    <w:rsid w:val="00D35CA4"/>
    <w:rsid w:val="00D36FC5"/>
    <w:rsid w:val="00D4098D"/>
    <w:rsid w:val="00D44B55"/>
    <w:rsid w:val="00D4535E"/>
    <w:rsid w:val="00D45CE9"/>
    <w:rsid w:val="00D51AA6"/>
    <w:rsid w:val="00D576CF"/>
    <w:rsid w:val="00D65157"/>
    <w:rsid w:val="00D6698C"/>
    <w:rsid w:val="00D7185B"/>
    <w:rsid w:val="00D854A6"/>
    <w:rsid w:val="00D85B9B"/>
    <w:rsid w:val="00D861BB"/>
    <w:rsid w:val="00D86880"/>
    <w:rsid w:val="00D86DD5"/>
    <w:rsid w:val="00D87E57"/>
    <w:rsid w:val="00D9165E"/>
    <w:rsid w:val="00DA4F8F"/>
    <w:rsid w:val="00DA585E"/>
    <w:rsid w:val="00DB1452"/>
    <w:rsid w:val="00DB55A5"/>
    <w:rsid w:val="00DB74F9"/>
    <w:rsid w:val="00DB773C"/>
    <w:rsid w:val="00DC2C62"/>
    <w:rsid w:val="00DC443F"/>
    <w:rsid w:val="00DC7857"/>
    <w:rsid w:val="00DD0BF1"/>
    <w:rsid w:val="00DD0E33"/>
    <w:rsid w:val="00DD1673"/>
    <w:rsid w:val="00DD30AE"/>
    <w:rsid w:val="00DD5EA5"/>
    <w:rsid w:val="00DD64E3"/>
    <w:rsid w:val="00DD6B3F"/>
    <w:rsid w:val="00DD7101"/>
    <w:rsid w:val="00DE0E6D"/>
    <w:rsid w:val="00DE446F"/>
    <w:rsid w:val="00DE5FF1"/>
    <w:rsid w:val="00DE6965"/>
    <w:rsid w:val="00DE6E13"/>
    <w:rsid w:val="00DF17A5"/>
    <w:rsid w:val="00DF1A6E"/>
    <w:rsid w:val="00DF35B3"/>
    <w:rsid w:val="00DF5A64"/>
    <w:rsid w:val="00DF6C27"/>
    <w:rsid w:val="00E0085E"/>
    <w:rsid w:val="00E00C76"/>
    <w:rsid w:val="00E06223"/>
    <w:rsid w:val="00E07FE3"/>
    <w:rsid w:val="00E10E38"/>
    <w:rsid w:val="00E10ECE"/>
    <w:rsid w:val="00E11790"/>
    <w:rsid w:val="00E15015"/>
    <w:rsid w:val="00E153AC"/>
    <w:rsid w:val="00E167E8"/>
    <w:rsid w:val="00E1737D"/>
    <w:rsid w:val="00E17750"/>
    <w:rsid w:val="00E23A3C"/>
    <w:rsid w:val="00E24CD8"/>
    <w:rsid w:val="00E27430"/>
    <w:rsid w:val="00E311F9"/>
    <w:rsid w:val="00E4280B"/>
    <w:rsid w:val="00E42C3C"/>
    <w:rsid w:val="00E43141"/>
    <w:rsid w:val="00E43913"/>
    <w:rsid w:val="00E45906"/>
    <w:rsid w:val="00E465E8"/>
    <w:rsid w:val="00E5583D"/>
    <w:rsid w:val="00E55F88"/>
    <w:rsid w:val="00E56B97"/>
    <w:rsid w:val="00E6101F"/>
    <w:rsid w:val="00E61CEB"/>
    <w:rsid w:val="00E63646"/>
    <w:rsid w:val="00E65869"/>
    <w:rsid w:val="00E710F1"/>
    <w:rsid w:val="00E71A23"/>
    <w:rsid w:val="00E71CB3"/>
    <w:rsid w:val="00E72AB0"/>
    <w:rsid w:val="00E746F0"/>
    <w:rsid w:val="00E74FCE"/>
    <w:rsid w:val="00E756EB"/>
    <w:rsid w:val="00E80031"/>
    <w:rsid w:val="00E80572"/>
    <w:rsid w:val="00E8196D"/>
    <w:rsid w:val="00E841BA"/>
    <w:rsid w:val="00E84631"/>
    <w:rsid w:val="00E84AA4"/>
    <w:rsid w:val="00E84CEE"/>
    <w:rsid w:val="00E84E3C"/>
    <w:rsid w:val="00E8737B"/>
    <w:rsid w:val="00E90911"/>
    <w:rsid w:val="00E90C2A"/>
    <w:rsid w:val="00E90FEA"/>
    <w:rsid w:val="00E91128"/>
    <w:rsid w:val="00E91BE8"/>
    <w:rsid w:val="00E93130"/>
    <w:rsid w:val="00E95F59"/>
    <w:rsid w:val="00E96EF2"/>
    <w:rsid w:val="00EA1EB4"/>
    <w:rsid w:val="00EA3FC9"/>
    <w:rsid w:val="00EA448D"/>
    <w:rsid w:val="00EA7A96"/>
    <w:rsid w:val="00EB19AD"/>
    <w:rsid w:val="00EB22FD"/>
    <w:rsid w:val="00EB2556"/>
    <w:rsid w:val="00EB2996"/>
    <w:rsid w:val="00EB31BC"/>
    <w:rsid w:val="00EB575F"/>
    <w:rsid w:val="00EB5975"/>
    <w:rsid w:val="00EC149A"/>
    <w:rsid w:val="00EC4E78"/>
    <w:rsid w:val="00EC5CAB"/>
    <w:rsid w:val="00EC690F"/>
    <w:rsid w:val="00EC6F6F"/>
    <w:rsid w:val="00EC742B"/>
    <w:rsid w:val="00EC7DCA"/>
    <w:rsid w:val="00ED25D7"/>
    <w:rsid w:val="00ED3A6D"/>
    <w:rsid w:val="00ED54C6"/>
    <w:rsid w:val="00ED6237"/>
    <w:rsid w:val="00EE01DA"/>
    <w:rsid w:val="00EE14DA"/>
    <w:rsid w:val="00EE541C"/>
    <w:rsid w:val="00EE5443"/>
    <w:rsid w:val="00EE7406"/>
    <w:rsid w:val="00EE78B9"/>
    <w:rsid w:val="00EE7B17"/>
    <w:rsid w:val="00EF213B"/>
    <w:rsid w:val="00EF25A9"/>
    <w:rsid w:val="00EF2B48"/>
    <w:rsid w:val="00EF2F57"/>
    <w:rsid w:val="00EF422E"/>
    <w:rsid w:val="00EF4DF0"/>
    <w:rsid w:val="00F0306A"/>
    <w:rsid w:val="00F03AFA"/>
    <w:rsid w:val="00F126BE"/>
    <w:rsid w:val="00F14B40"/>
    <w:rsid w:val="00F175B5"/>
    <w:rsid w:val="00F22E61"/>
    <w:rsid w:val="00F26205"/>
    <w:rsid w:val="00F26D41"/>
    <w:rsid w:val="00F35618"/>
    <w:rsid w:val="00F359EA"/>
    <w:rsid w:val="00F35DBA"/>
    <w:rsid w:val="00F42E35"/>
    <w:rsid w:val="00F43A83"/>
    <w:rsid w:val="00F43D07"/>
    <w:rsid w:val="00F44AB9"/>
    <w:rsid w:val="00F458CB"/>
    <w:rsid w:val="00F51AD6"/>
    <w:rsid w:val="00F51F2A"/>
    <w:rsid w:val="00F5300C"/>
    <w:rsid w:val="00F56988"/>
    <w:rsid w:val="00F56BB9"/>
    <w:rsid w:val="00F6135B"/>
    <w:rsid w:val="00F614A0"/>
    <w:rsid w:val="00F63B99"/>
    <w:rsid w:val="00F6489E"/>
    <w:rsid w:val="00F7077A"/>
    <w:rsid w:val="00F724BD"/>
    <w:rsid w:val="00F73F1D"/>
    <w:rsid w:val="00F8163B"/>
    <w:rsid w:val="00F82750"/>
    <w:rsid w:val="00F830E4"/>
    <w:rsid w:val="00F90178"/>
    <w:rsid w:val="00F91A06"/>
    <w:rsid w:val="00FA026B"/>
    <w:rsid w:val="00FA1F3D"/>
    <w:rsid w:val="00FA2184"/>
    <w:rsid w:val="00FA4E42"/>
    <w:rsid w:val="00FA5FBE"/>
    <w:rsid w:val="00FA7889"/>
    <w:rsid w:val="00FB0B93"/>
    <w:rsid w:val="00FB3D58"/>
    <w:rsid w:val="00FB61FB"/>
    <w:rsid w:val="00FC10E5"/>
    <w:rsid w:val="00FC1B67"/>
    <w:rsid w:val="00FC20A8"/>
    <w:rsid w:val="00FC272A"/>
    <w:rsid w:val="00FC5BF5"/>
    <w:rsid w:val="00FC78B8"/>
    <w:rsid w:val="00FD012F"/>
    <w:rsid w:val="00FD3226"/>
    <w:rsid w:val="00FD3F17"/>
    <w:rsid w:val="00FD3FEF"/>
    <w:rsid w:val="00FD57A4"/>
    <w:rsid w:val="00FD7285"/>
    <w:rsid w:val="00FD77F8"/>
    <w:rsid w:val="00FE184F"/>
    <w:rsid w:val="00FE1B1F"/>
    <w:rsid w:val="00FE2F7C"/>
    <w:rsid w:val="00FF40BD"/>
    <w:rsid w:val="00FF4B64"/>
    <w:rsid w:val="00FF6849"/>
    <w:rsid w:val="00FF7E55"/>
    <w:rsid w:val="377A018A"/>
    <w:rsid w:val="3AA1C2C9"/>
    <w:rsid w:val="6ACB2304"/>
    <w:rsid w:val="7D9FA21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CD23E6B3-C493-4A27-938E-62A84240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NichtaufgelsteErwhnung">
    <w:name w:val="Unresolved Mention"/>
    <w:basedOn w:val="Absatz-Standardschriftart"/>
    <w:uiPriority w:val="99"/>
    <w:semiHidden/>
    <w:unhideWhenUsed/>
    <w:rsid w:val="000A32FA"/>
    <w:rPr>
      <w:color w:val="605E5C"/>
      <w:shd w:val="clear" w:color="auto" w:fill="E1DFDD"/>
    </w:rPr>
  </w:style>
  <w:style w:type="paragraph" w:customStyle="1" w:styleId="paragraph">
    <w:name w:val="paragraph"/>
    <w:basedOn w:val="Standard"/>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3B667D"/>
  </w:style>
  <w:style w:type="character" w:styleId="Kommentarzeichen">
    <w:name w:val="annotation reference"/>
    <w:basedOn w:val="Absatz-Standardschriftart"/>
    <w:uiPriority w:val="99"/>
    <w:semiHidden/>
    <w:unhideWhenUsed/>
    <w:rsid w:val="00046024"/>
    <w:rPr>
      <w:sz w:val="16"/>
      <w:szCs w:val="16"/>
    </w:rPr>
  </w:style>
  <w:style w:type="paragraph" w:styleId="Kommentartext">
    <w:name w:val="annotation text"/>
    <w:basedOn w:val="Standard"/>
    <w:link w:val="KommentartextZchn"/>
    <w:uiPriority w:val="99"/>
    <w:unhideWhenUsed/>
    <w:rsid w:val="00046024"/>
    <w:pPr>
      <w:spacing w:line="240" w:lineRule="auto"/>
    </w:pPr>
    <w:rPr>
      <w:sz w:val="20"/>
      <w:szCs w:val="20"/>
    </w:rPr>
  </w:style>
  <w:style w:type="character" w:customStyle="1" w:styleId="KommentartextZchn">
    <w:name w:val="Kommentartext Zchn"/>
    <w:basedOn w:val="Absatz-Standardschriftart"/>
    <w:link w:val="Kommentartext"/>
    <w:uiPriority w:val="99"/>
    <w:rsid w:val="00046024"/>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046024"/>
    <w:rPr>
      <w:b/>
      <w:bCs/>
    </w:rPr>
  </w:style>
  <w:style w:type="character" w:customStyle="1" w:styleId="KommentarthemaZchn">
    <w:name w:val="Kommentarthema Zchn"/>
    <w:basedOn w:val="KommentartextZchn"/>
    <w:link w:val="Kommentarthema"/>
    <w:uiPriority w:val="99"/>
    <w:semiHidden/>
    <w:rsid w:val="00046024"/>
    <w:rPr>
      <w:rFonts w:cs="Times New Roman (Textkörper CS)"/>
      <w:b/>
      <w:bCs/>
      <w:color w:val="000000"/>
      <w:sz w:val="20"/>
      <w:szCs w:val="20"/>
    </w:rPr>
  </w:style>
  <w:style w:type="paragraph" w:styleId="berarbeitung">
    <w:name w:val="Revision"/>
    <w:hidden/>
    <w:uiPriority w:val="99"/>
    <w:semiHidden/>
    <w:rsid w:val="005C538A"/>
    <w:rPr>
      <w:rFonts w:cs="Times New Roman (Textkörper CS)"/>
      <w:color w:val="000000"/>
      <w:sz w:val="22"/>
    </w:rPr>
  </w:style>
  <w:style w:type="paragraph" w:styleId="StandardWeb">
    <w:name w:val="Normal (Web)"/>
    <w:basedOn w:val="Standard"/>
    <w:uiPriority w:val="99"/>
    <w:semiHidden/>
    <w:unhideWhenUsed/>
    <w:rsid w:val="00870686"/>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232351350">
      <w:bodyDiv w:val="1"/>
      <w:marLeft w:val="0"/>
      <w:marRight w:val="0"/>
      <w:marTop w:val="0"/>
      <w:marBottom w:val="0"/>
      <w:divBdr>
        <w:top w:val="none" w:sz="0" w:space="0" w:color="auto"/>
        <w:left w:val="none" w:sz="0" w:space="0" w:color="auto"/>
        <w:bottom w:val="none" w:sz="0" w:space="0" w:color="auto"/>
        <w:right w:val="none" w:sz="0" w:space="0" w:color="auto"/>
      </w:divBdr>
      <w:divsChild>
        <w:div w:id="1913656302">
          <w:marLeft w:val="0"/>
          <w:marRight w:val="0"/>
          <w:marTop w:val="0"/>
          <w:marBottom w:val="0"/>
          <w:divBdr>
            <w:top w:val="none" w:sz="0" w:space="0" w:color="auto"/>
            <w:left w:val="none" w:sz="0" w:space="0" w:color="auto"/>
            <w:bottom w:val="none" w:sz="0" w:space="0" w:color="auto"/>
            <w:right w:val="none" w:sz="0" w:space="0" w:color="auto"/>
          </w:divBdr>
        </w:div>
      </w:divsChild>
    </w:div>
    <w:div w:id="254021329">
      <w:bodyDiv w:val="1"/>
      <w:marLeft w:val="0"/>
      <w:marRight w:val="0"/>
      <w:marTop w:val="0"/>
      <w:marBottom w:val="0"/>
      <w:divBdr>
        <w:top w:val="none" w:sz="0" w:space="0" w:color="auto"/>
        <w:left w:val="none" w:sz="0" w:space="0" w:color="auto"/>
        <w:bottom w:val="none" w:sz="0" w:space="0" w:color="auto"/>
        <w:right w:val="none" w:sz="0" w:space="0" w:color="auto"/>
      </w:divBdr>
    </w:div>
    <w:div w:id="322634314">
      <w:bodyDiv w:val="1"/>
      <w:marLeft w:val="0"/>
      <w:marRight w:val="0"/>
      <w:marTop w:val="0"/>
      <w:marBottom w:val="0"/>
      <w:divBdr>
        <w:top w:val="none" w:sz="0" w:space="0" w:color="auto"/>
        <w:left w:val="none" w:sz="0" w:space="0" w:color="auto"/>
        <w:bottom w:val="none" w:sz="0" w:space="0" w:color="auto"/>
        <w:right w:val="none" w:sz="0" w:space="0" w:color="auto"/>
      </w:divBdr>
    </w:div>
    <w:div w:id="404186353">
      <w:bodyDiv w:val="1"/>
      <w:marLeft w:val="0"/>
      <w:marRight w:val="0"/>
      <w:marTop w:val="0"/>
      <w:marBottom w:val="0"/>
      <w:divBdr>
        <w:top w:val="none" w:sz="0" w:space="0" w:color="auto"/>
        <w:left w:val="none" w:sz="0" w:space="0" w:color="auto"/>
        <w:bottom w:val="none" w:sz="0" w:space="0" w:color="auto"/>
        <w:right w:val="none" w:sz="0" w:space="0" w:color="auto"/>
      </w:divBdr>
    </w:div>
    <w:div w:id="593250816">
      <w:bodyDiv w:val="1"/>
      <w:marLeft w:val="0"/>
      <w:marRight w:val="0"/>
      <w:marTop w:val="0"/>
      <w:marBottom w:val="0"/>
      <w:divBdr>
        <w:top w:val="none" w:sz="0" w:space="0" w:color="auto"/>
        <w:left w:val="none" w:sz="0" w:space="0" w:color="auto"/>
        <w:bottom w:val="none" w:sz="0" w:space="0" w:color="auto"/>
        <w:right w:val="none" w:sz="0" w:space="0" w:color="auto"/>
      </w:divBdr>
    </w:div>
    <w:div w:id="605499785">
      <w:bodyDiv w:val="1"/>
      <w:marLeft w:val="0"/>
      <w:marRight w:val="0"/>
      <w:marTop w:val="0"/>
      <w:marBottom w:val="0"/>
      <w:divBdr>
        <w:top w:val="none" w:sz="0" w:space="0" w:color="auto"/>
        <w:left w:val="none" w:sz="0" w:space="0" w:color="auto"/>
        <w:bottom w:val="none" w:sz="0" w:space="0" w:color="auto"/>
        <w:right w:val="none" w:sz="0" w:space="0" w:color="auto"/>
      </w:divBdr>
      <w:divsChild>
        <w:div w:id="915942150">
          <w:marLeft w:val="0"/>
          <w:marRight w:val="0"/>
          <w:marTop w:val="0"/>
          <w:marBottom w:val="0"/>
          <w:divBdr>
            <w:top w:val="none" w:sz="0" w:space="0" w:color="auto"/>
            <w:left w:val="none" w:sz="0" w:space="0" w:color="auto"/>
            <w:bottom w:val="none" w:sz="0" w:space="0" w:color="auto"/>
            <w:right w:val="none" w:sz="0" w:space="0" w:color="auto"/>
          </w:divBdr>
        </w:div>
      </w:divsChild>
    </w:div>
    <w:div w:id="634414033">
      <w:bodyDiv w:val="1"/>
      <w:marLeft w:val="0"/>
      <w:marRight w:val="0"/>
      <w:marTop w:val="0"/>
      <w:marBottom w:val="0"/>
      <w:divBdr>
        <w:top w:val="none" w:sz="0" w:space="0" w:color="auto"/>
        <w:left w:val="none" w:sz="0" w:space="0" w:color="auto"/>
        <w:bottom w:val="none" w:sz="0" w:space="0" w:color="auto"/>
        <w:right w:val="none" w:sz="0" w:space="0" w:color="auto"/>
      </w:divBdr>
    </w:div>
    <w:div w:id="712117573">
      <w:bodyDiv w:val="1"/>
      <w:marLeft w:val="0"/>
      <w:marRight w:val="0"/>
      <w:marTop w:val="0"/>
      <w:marBottom w:val="0"/>
      <w:divBdr>
        <w:top w:val="none" w:sz="0" w:space="0" w:color="auto"/>
        <w:left w:val="none" w:sz="0" w:space="0" w:color="auto"/>
        <w:bottom w:val="none" w:sz="0" w:space="0" w:color="auto"/>
        <w:right w:val="none" w:sz="0" w:space="0" w:color="auto"/>
      </w:divBdr>
      <w:divsChild>
        <w:div w:id="860434283">
          <w:marLeft w:val="0"/>
          <w:marRight w:val="0"/>
          <w:marTop w:val="0"/>
          <w:marBottom w:val="0"/>
          <w:divBdr>
            <w:top w:val="none" w:sz="0" w:space="0" w:color="auto"/>
            <w:left w:val="none" w:sz="0" w:space="0" w:color="auto"/>
            <w:bottom w:val="none" w:sz="0" w:space="0" w:color="auto"/>
            <w:right w:val="none" w:sz="0" w:space="0" w:color="auto"/>
          </w:divBdr>
        </w:div>
      </w:divsChild>
    </w:div>
    <w:div w:id="827943328">
      <w:bodyDiv w:val="1"/>
      <w:marLeft w:val="0"/>
      <w:marRight w:val="0"/>
      <w:marTop w:val="0"/>
      <w:marBottom w:val="0"/>
      <w:divBdr>
        <w:top w:val="none" w:sz="0" w:space="0" w:color="auto"/>
        <w:left w:val="none" w:sz="0" w:space="0" w:color="auto"/>
        <w:bottom w:val="none" w:sz="0" w:space="0" w:color="auto"/>
        <w:right w:val="none" w:sz="0" w:space="0" w:color="auto"/>
      </w:divBdr>
    </w:div>
    <w:div w:id="1156191226">
      <w:bodyDiv w:val="1"/>
      <w:marLeft w:val="0"/>
      <w:marRight w:val="0"/>
      <w:marTop w:val="0"/>
      <w:marBottom w:val="0"/>
      <w:divBdr>
        <w:top w:val="none" w:sz="0" w:space="0" w:color="auto"/>
        <w:left w:val="none" w:sz="0" w:space="0" w:color="auto"/>
        <w:bottom w:val="none" w:sz="0" w:space="0" w:color="auto"/>
        <w:right w:val="none" w:sz="0" w:space="0" w:color="auto"/>
      </w:divBdr>
    </w:div>
    <w:div w:id="1214345747">
      <w:bodyDiv w:val="1"/>
      <w:marLeft w:val="0"/>
      <w:marRight w:val="0"/>
      <w:marTop w:val="0"/>
      <w:marBottom w:val="0"/>
      <w:divBdr>
        <w:top w:val="none" w:sz="0" w:space="0" w:color="auto"/>
        <w:left w:val="none" w:sz="0" w:space="0" w:color="auto"/>
        <w:bottom w:val="none" w:sz="0" w:space="0" w:color="auto"/>
        <w:right w:val="none" w:sz="0" w:space="0" w:color="auto"/>
      </w:divBdr>
    </w:div>
    <w:div w:id="1268660310">
      <w:bodyDiv w:val="1"/>
      <w:marLeft w:val="0"/>
      <w:marRight w:val="0"/>
      <w:marTop w:val="0"/>
      <w:marBottom w:val="0"/>
      <w:divBdr>
        <w:top w:val="none" w:sz="0" w:space="0" w:color="auto"/>
        <w:left w:val="none" w:sz="0" w:space="0" w:color="auto"/>
        <w:bottom w:val="none" w:sz="0" w:space="0" w:color="auto"/>
        <w:right w:val="none" w:sz="0" w:space="0" w:color="auto"/>
      </w:divBdr>
      <w:divsChild>
        <w:div w:id="509563845">
          <w:marLeft w:val="0"/>
          <w:marRight w:val="0"/>
          <w:marTop w:val="0"/>
          <w:marBottom w:val="0"/>
          <w:divBdr>
            <w:top w:val="none" w:sz="0" w:space="0" w:color="auto"/>
            <w:left w:val="none" w:sz="0" w:space="0" w:color="auto"/>
            <w:bottom w:val="none" w:sz="0" w:space="0" w:color="auto"/>
            <w:right w:val="none" w:sz="0" w:space="0" w:color="auto"/>
          </w:divBdr>
        </w:div>
      </w:divsChild>
    </w:div>
    <w:div w:id="1281377935">
      <w:bodyDiv w:val="1"/>
      <w:marLeft w:val="0"/>
      <w:marRight w:val="0"/>
      <w:marTop w:val="0"/>
      <w:marBottom w:val="0"/>
      <w:divBdr>
        <w:top w:val="none" w:sz="0" w:space="0" w:color="auto"/>
        <w:left w:val="none" w:sz="0" w:space="0" w:color="auto"/>
        <w:bottom w:val="none" w:sz="0" w:space="0" w:color="auto"/>
        <w:right w:val="none" w:sz="0" w:space="0" w:color="auto"/>
      </w:divBdr>
    </w:div>
    <w:div w:id="1288661476">
      <w:bodyDiv w:val="1"/>
      <w:marLeft w:val="0"/>
      <w:marRight w:val="0"/>
      <w:marTop w:val="0"/>
      <w:marBottom w:val="0"/>
      <w:divBdr>
        <w:top w:val="none" w:sz="0" w:space="0" w:color="auto"/>
        <w:left w:val="none" w:sz="0" w:space="0" w:color="auto"/>
        <w:bottom w:val="none" w:sz="0" w:space="0" w:color="auto"/>
        <w:right w:val="none" w:sz="0" w:space="0" w:color="auto"/>
      </w:divBdr>
    </w:div>
    <w:div w:id="1379401740">
      <w:bodyDiv w:val="1"/>
      <w:marLeft w:val="0"/>
      <w:marRight w:val="0"/>
      <w:marTop w:val="0"/>
      <w:marBottom w:val="0"/>
      <w:divBdr>
        <w:top w:val="none" w:sz="0" w:space="0" w:color="auto"/>
        <w:left w:val="none" w:sz="0" w:space="0" w:color="auto"/>
        <w:bottom w:val="none" w:sz="0" w:space="0" w:color="auto"/>
        <w:right w:val="none" w:sz="0" w:space="0" w:color="auto"/>
      </w:divBdr>
    </w:div>
    <w:div w:id="1387290311">
      <w:bodyDiv w:val="1"/>
      <w:marLeft w:val="0"/>
      <w:marRight w:val="0"/>
      <w:marTop w:val="0"/>
      <w:marBottom w:val="0"/>
      <w:divBdr>
        <w:top w:val="none" w:sz="0" w:space="0" w:color="auto"/>
        <w:left w:val="none" w:sz="0" w:space="0" w:color="auto"/>
        <w:bottom w:val="none" w:sz="0" w:space="0" w:color="auto"/>
        <w:right w:val="none" w:sz="0" w:space="0" w:color="auto"/>
      </w:divBdr>
    </w:div>
    <w:div w:id="1438402541">
      <w:bodyDiv w:val="1"/>
      <w:marLeft w:val="0"/>
      <w:marRight w:val="0"/>
      <w:marTop w:val="0"/>
      <w:marBottom w:val="0"/>
      <w:divBdr>
        <w:top w:val="none" w:sz="0" w:space="0" w:color="auto"/>
        <w:left w:val="none" w:sz="0" w:space="0" w:color="auto"/>
        <w:bottom w:val="none" w:sz="0" w:space="0" w:color="auto"/>
        <w:right w:val="none" w:sz="0" w:space="0" w:color="auto"/>
      </w:divBdr>
    </w:div>
    <w:div w:id="1608346602">
      <w:bodyDiv w:val="1"/>
      <w:marLeft w:val="0"/>
      <w:marRight w:val="0"/>
      <w:marTop w:val="0"/>
      <w:marBottom w:val="0"/>
      <w:divBdr>
        <w:top w:val="none" w:sz="0" w:space="0" w:color="auto"/>
        <w:left w:val="none" w:sz="0" w:space="0" w:color="auto"/>
        <w:bottom w:val="none" w:sz="0" w:space="0" w:color="auto"/>
        <w:right w:val="none" w:sz="0" w:space="0" w:color="auto"/>
      </w:divBdr>
    </w:div>
    <w:div w:id="1623342888">
      <w:bodyDiv w:val="1"/>
      <w:marLeft w:val="0"/>
      <w:marRight w:val="0"/>
      <w:marTop w:val="0"/>
      <w:marBottom w:val="0"/>
      <w:divBdr>
        <w:top w:val="none" w:sz="0" w:space="0" w:color="auto"/>
        <w:left w:val="none" w:sz="0" w:space="0" w:color="auto"/>
        <w:bottom w:val="none" w:sz="0" w:space="0" w:color="auto"/>
        <w:right w:val="none" w:sz="0" w:space="0" w:color="auto"/>
      </w:divBdr>
    </w:div>
    <w:div w:id="1740519389">
      <w:bodyDiv w:val="1"/>
      <w:marLeft w:val="0"/>
      <w:marRight w:val="0"/>
      <w:marTop w:val="0"/>
      <w:marBottom w:val="0"/>
      <w:divBdr>
        <w:top w:val="none" w:sz="0" w:space="0" w:color="auto"/>
        <w:left w:val="none" w:sz="0" w:space="0" w:color="auto"/>
        <w:bottom w:val="none" w:sz="0" w:space="0" w:color="auto"/>
        <w:right w:val="none" w:sz="0" w:space="0" w:color="auto"/>
      </w:divBdr>
    </w:div>
    <w:div w:id="1819833739">
      <w:bodyDiv w:val="1"/>
      <w:marLeft w:val="0"/>
      <w:marRight w:val="0"/>
      <w:marTop w:val="0"/>
      <w:marBottom w:val="0"/>
      <w:divBdr>
        <w:top w:val="none" w:sz="0" w:space="0" w:color="auto"/>
        <w:left w:val="none" w:sz="0" w:space="0" w:color="auto"/>
        <w:bottom w:val="none" w:sz="0" w:space="0" w:color="auto"/>
        <w:right w:val="none" w:sz="0" w:space="0" w:color="auto"/>
      </w:divBdr>
    </w:div>
    <w:div w:id="1884629622">
      <w:bodyDiv w:val="1"/>
      <w:marLeft w:val="0"/>
      <w:marRight w:val="0"/>
      <w:marTop w:val="0"/>
      <w:marBottom w:val="0"/>
      <w:divBdr>
        <w:top w:val="none" w:sz="0" w:space="0" w:color="auto"/>
        <w:left w:val="none" w:sz="0" w:space="0" w:color="auto"/>
        <w:bottom w:val="none" w:sz="0" w:space="0" w:color="auto"/>
        <w:right w:val="none" w:sz="0" w:space="0" w:color="auto"/>
      </w:divBdr>
    </w:div>
    <w:div w:id="211825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ts-durr.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6e51a2-d779-442e-88fa-1db652b69bcc" xsi:nil="true"/>
    <lcf76f155ced4ddcb4097134ff3c332f xmlns="2ecb3a41-f3a6-4028-87f0-76042908a0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F94FB25DC5154CAB9568A376FC6F6E" ma:contentTypeVersion="12" ma:contentTypeDescription="Create a new document." ma:contentTypeScope="" ma:versionID="559e08def0e593ae3d9dbc86a1b710da">
  <xsd:schema xmlns:xsd="http://www.w3.org/2001/XMLSchema" xmlns:xs="http://www.w3.org/2001/XMLSchema" xmlns:p="http://schemas.microsoft.com/office/2006/metadata/properties" xmlns:ns2="2ecb3a41-f3a6-4028-87f0-76042908a0b4" xmlns:ns3="206e51a2-d779-442e-88fa-1db652b69bcc" targetNamespace="http://schemas.microsoft.com/office/2006/metadata/properties" ma:root="true" ma:fieldsID="6d2695dada6640336a56d6f896ad87e4" ns2:_="" ns3:_="">
    <xsd:import namespace="2ecb3a41-f3a6-4028-87f0-76042908a0b4"/>
    <xsd:import namespace="206e51a2-d779-442e-88fa-1db652b69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b3a41-f3a6-4028-87f0-76042908a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477d173-4371-416c-b583-113def4987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6e51a2-d779-442e-88fa-1db652b69bc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92ce063-a9f2-4a69-935c-283704f28d75}" ma:internalName="TaxCatchAll" ma:showField="CatchAllData" ma:web="206e51a2-d779-442e-88fa-1db652b69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206e51a2-d779-442e-88fa-1db652b69bcc"/>
    <ds:schemaRef ds:uri="2ecb3a41-f3a6-4028-87f0-76042908a0b4"/>
  </ds:schemaRefs>
</ds:datastoreItem>
</file>

<file path=customXml/itemProps2.xml><?xml version="1.0" encoding="utf-8"?>
<ds:datastoreItem xmlns:ds="http://schemas.openxmlformats.org/officeDocument/2006/customXml" ds:itemID="{6C1BBE9A-B966-4472-8635-63F4BCC11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b3a41-f3a6-4028-87f0-76042908a0b4"/>
    <ds:schemaRef ds:uri="206e51a2-d779-442e-88fa-1db652b69b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customXml/itemProps4.xml><?xml version="1.0" encoding="utf-8"?>
<ds:datastoreItem xmlns:ds="http://schemas.openxmlformats.org/officeDocument/2006/customXml" ds:itemID="{43F9389F-FDD1-472D-A505-81CE90B1E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560</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p.a.t. GmbH</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Simon Ottmar</cp:lastModifiedBy>
  <cp:revision>2</cp:revision>
  <cp:lastPrinted>2019-05-30T05:27:00Z</cp:lastPrinted>
  <dcterms:created xsi:type="dcterms:W3CDTF">2026-04-22T11:22:00Z</dcterms:created>
  <dcterms:modified xsi:type="dcterms:W3CDTF">2026-04-22T11:22:00Z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0x0101008FF94FB25DC5154CAB9568A376FC6F6E</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1,3,17698875,27b8b8b4,6caf8e6a</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y fmtid="{D5CDD505-2E9C-101B-9397-08002B2CF9AE}" pid="15" name="MSIP_Label_b0073f95-e919-4eed-bedf-3a13184440e8_Enabled">
    <vt:lpwstr>true</vt:lpwstr>
  </property>
  <property fmtid="{D5CDD505-2E9C-101B-9397-08002B2CF9AE}" pid="16" name="MSIP_Label_b0073f95-e919-4eed-bedf-3a13184440e8_SetDate">
    <vt:lpwstr>2026-03-02T18:27:03Z</vt:lpwstr>
  </property>
  <property fmtid="{D5CDD505-2E9C-101B-9397-08002B2CF9AE}" pid="17" name="MSIP_Label_b0073f95-e919-4eed-bedf-3a13184440e8_Method">
    <vt:lpwstr>Standard</vt:lpwstr>
  </property>
  <property fmtid="{D5CDD505-2E9C-101B-9397-08002B2CF9AE}" pid="18" name="MSIP_Label_b0073f95-e919-4eed-bedf-3a13184440e8_Name">
    <vt:lpwstr>Internal Information</vt:lpwstr>
  </property>
  <property fmtid="{D5CDD505-2E9C-101B-9397-08002B2CF9AE}" pid="19" name="MSIP_Label_b0073f95-e919-4eed-bedf-3a13184440e8_SiteId">
    <vt:lpwstr>5e64134e-79da-4c2f-be2d-a462955ee82d</vt:lpwstr>
  </property>
  <property fmtid="{D5CDD505-2E9C-101B-9397-08002B2CF9AE}" pid="20" name="MSIP_Label_b0073f95-e919-4eed-bedf-3a13184440e8_ActionId">
    <vt:lpwstr>b263b69e-9aba-44b0-b9bc-f6e6d65663cc</vt:lpwstr>
  </property>
  <property fmtid="{D5CDD505-2E9C-101B-9397-08002B2CF9AE}" pid="21" name="MSIP_Label_b0073f95-e919-4eed-bedf-3a13184440e8_ContentBits">
    <vt:lpwstr>2</vt:lpwstr>
  </property>
  <property fmtid="{D5CDD505-2E9C-101B-9397-08002B2CF9AE}" pid="22" name="MSIP_Label_b0073f95-e919-4eed-bedf-3a13184440e8_Tag">
    <vt:lpwstr>10, 3, 0, 1</vt:lpwstr>
  </property>
</Properties>
</file>