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124EDCBC" w:rsidR="00EB19AD" w:rsidRPr="007B171D" w:rsidRDefault="00EB19AD" w:rsidP="005122B7">
      <w:pPr>
        <w:rPr>
          <w:b/>
          <w:bCs/>
          <w:color w:val="00468E" w:themeColor="accent1"/>
          <w:sz w:val="60"/>
          <w:szCs w:val="60"/>
          <w:lang w:val="en-US"/>
        </w:rPr>
      </w:pPr>
      <w:bookmarkStart w:id="0" w:name="Untertitel"/>
      <w:r w:rsidRPr="007B171D">
        <w:rPr>
          <w:b/>
          <w:bCs/>
          <w:color w:val="00468E" w:themeColor="accent1"/>
          <w:sz w:val="60"/>
          <w:szCs w:val="60"/>
          <w:lang w:val="en-US"/>
        </w:rPr>
        <w:t xml:space="preserve">Press </w:t>
      </w:r>
      <w:r w:rsidR="00661476" w:rsidRPr="007B171D">
        <w:rPr>
          <w:b/>
          <w:bCs/>
          <w:color w:val="00468E" w:themeColor="accent1"/>
          <w:sz w:val="60"/>
          <w:szCs w:val="60"/>
          <w:lang w:val="en-US"/>
        </w:rPr>
        <w:t>r</w:t>
      </w:r>
      <w:r w:rsidRPr="007B171D">
        <w:rPr>
          <w:b/>
          <w:bCs/>
          <w:color w:val="00468E" w:themeColor="accent1"/>
          <w:sz w:val="60"/>
          <w:szCs w:val="60"/>
          <w:lang w:val="en-US"/>
        </w:rPr>
        <w:t>elease</w:t>
      </w:r>
    </w:p>
    <w:p w14:paraId="5FE12E56" w14:textId="77777777" w:rsidR="00CE71C0" w:rsidRPr="0039780E" w:rsidRDefault="00CE71C0" w:rsidP="00064547">
      <w:pPr>
        <w:pStyle w:val="Linie"/>
        <w:rPr>
          <w:lang w:val="en-US"/>
        </w:rPr>
      </w:pPr>
      <w:r w:rsidRPr="0039780E">
        <w:rPr>
          <w:noProof/>
          <w:lang w:eastAsia="de-DE"/>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14="http://schemas.microsoft.com/office/drawing/2010/main" xmlns:pic="http://schemas.openxmlformats.org/drawingml/2006/picture" xmlns:a="http://schemas.openxmlformats.org/drawingml/2006/main">
            <w:pict w14:anchorId="46CB3EB4">
              <v:line id="Gerade Verbindung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4FF3E1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bookmarkEnd w:id="0"/>
    <w:p w14:paraId="015BA7C6" w14:textId="42E7C05A" w:rsidR="00902225" w:rsidRPr="00902225" w:rsidRDefault="00902225" w:rsidP="00902225">
      <w:pPr>
        <w:pStyle w:val="Dachzeile"/>
        <w:rPr>
          <w:lang w:val="en-US"/>
        </w:rPr>
      </w:pPr>
      <w:r w:rsidRPr="00902225">
        <w:rPr>
          <w:lang w:val="en-US"/>
        </w:rPr>
        <w:t xml:space="preserve">A dynamic </w:t>
      </w:r>
      <w:r w:rsidR="00AB669B">
        <w:rPr>
          <w:lang w:val="en-US"/>
        </w:rPr>
        <w:t xml:space="preserve">exhaust air purification </w:t>
      </w:r>
      <w:r w:rsidRPr="00902225">
        <w:rPr>
          <w:lang w:val="en-US"/>
        </w:rPr>
        <w:t xml:space="preserve">concept from Dürr CTS instead of continuous full-load operation </w:t>
      </w:r>
    </w:p>
    <w:p w14:paraId="0B3F4283" w14:textId="77777777" w:rsidR="00A37605" w:rsidRPr="00A37605" w:rsidRDefault="00A37605" w:rsidP="00A37605">
      <w:pPr>
        <w:pStyle w:val="Titel-Subline"/>
        <w:rPr>
          <w:lang w:val="en-US"/>
        </w:rPr>
      </w:pPr>
      <w:r w:rsidRPr="00A37605">
        <w:rPr>
          <w:lang w:val="en-US"/>
        </w:rPr>
        <w:t>Marabu cuts gas consumption by over 50% with load</w:t>
      </w:r>
      <w:r w:rsidRPr="00A37605">
        <w:rPr>
          <w:lang w:val="en-US"/>
        </w:rPr>
        <w:noBreakHyphen/>
        <w:t>dependent air pollution control</w:t>
      </w:r>
    </w:p>
    <w:p w14:paraId="41AE0C28" w14:textId="38909B93" w:rsidR="00060BF5" w:rsidRPr="00060BF5" w:rsidRDefault="00AB669B" w:rsidP="24A6C399">
      <w:pPr>
        <w:pStyle w:val="Flietext"/>
        <w:rPr>
          <w:b/>
          <w:bCs/>
          <w:spacing w:val="-2"/>
          <w:w w:val="101"/>
          <w:lang w:val="en-US"/>
        </w:rPr>
      </w:pPr>
      <w:proofErr w:type="spellStart"/>
      <w:r>
        <w:rPr>
          <w:rStyle w:val="Fettung"/>
          <w:lang w:val="en-US"/>
        </w:rPr>
        <w:t>Bietigheim-Bissingen</w:t>
      </w:r>
      <w:proofErr w:type="spellEnd"/>
      <w:r>
        <w:rPr>
          <w:rStyle w:val="Fettung"/>
          <w:lang w:val="en-US"/>
        </w:rPr>
        <w:t>, Germany,</w:t>
      </w:r>
      <w:r w:rsidR="008B158F" w:rsidRPr="001C4680">
        <w:rPr>
          <w:rStyle w:val="Fettung"/>
          <w:lang w:val="en-US"/>
        </w:rPr>
        <w:t xml:space="preserve"> </w:t>
      </w:r>
      <w:r w:rsidR="00647DC6">
        <w:rPr>
          <w:rStyle w:val="Fettung"/>
          <w:lang w:val="en-US"/>
        </w:rPr>
        <w:t>March 25</w:t>
      </w:r>
      <w:r w:rsidR="00921D1A">
        <w:rPr>
          <w:rStyle w:val="Fettung"/>
          <w:lang w:val="en-US"/>
        </w:rPr>
        <w:t xml:space="preserve">, </w:t>
      </w:r>
      <w:r>
        <w:rPr>
          <w:rStyle w:val="Fettung"/>
          <w:lang w:val="en-US"/>
        </w:rPr>
        <w:t xml:space="preserve">2026 </w:t>
      </w:r>
      <w:r w:rsidR="008B158F" w:rsidRPr="001C4680">
        <w:rPr>
          <w:rStyle w:val="Fettung"/>
          <w:lang w:val="en-US"/>
        </w:rPr>
        <w:t xml:space="preserve">– </w:t>
      </w:r>
      <w:r w:rsidR="00060BF5" w:rsidRPr="24A6C399">
        <w:rPr>
          <w:b/>
          <w:bCs/>
          <w:spacing w:val="-2"/>
          <w:w w:val="101"/>
          <w:lang w:val="en-US"/>
        </w:rPr>
        <w:t xml:space="preserve">The </w:t>
      </w:r>
      <w:r w:rsidR="002102B2">
        <w:rPr>
          <w:b/>
          <w:bCs/>
          <w:spacing w:val="-2"/>
          <w:w w:val="101"/>
          <w:lang w:val="en-US"/>
        </w:rPr>
        <w:t>printing ink</w:t>
      </w:r>
      <w:r w:rsidR="00060BF5" w:rsidRPr="24A6C399">
        <w:rPr>
          <w:b/>
          <w:bCs/>
          <w:spacing w:val="-2"/>
          <w:w w:val="101"/>
          <w:lang w:val="en-US"/>
        </w:rPr>
        <w:t xml:space="preserve"> manufacturer Marabu has completely modernized its emission treatment system at its Tamm, Germany facility. The system, implemented by Dürr CTS, combines concentration and recuperative thermal oxidation with a multi-stage, load-dependent control strategy. In January, the system operated in optimized mode approximately 80 percent of the time, reducing gas consumption by more than half compared to conventional continuous operation.</w:t>
      </w:r>
    </w:p>
    <w:p w14:paraId="2FA329D1" w14:textId="77777777" w:rsidR="008B158F" w:rsidRPr="00755FC1" w:rsidRDefault="008B158F" w:rsidP="008B158F">
      <w:pPr>
        <w:pStyle w:val="Flietext"/>
        <w:rPr>
          <w:lang w:val="en-US"/>
        </w:rPr>
      </w:pPr>
    </w:p>
    <w:p w14:paraId="18B42194" w14:textId="59DD02AF" w:rsidR="00257954" w:rsidRDefault="004B1B2E" w:rsidP="004B1B2E">
      <w:pPr>
        <w:pStyle w:val="Flietext"/>
        <w:rPr>
          <w:lang w:val="en-US"/>
        </w:rPr>
      </w:pPr>
      <w:r w:rsidRPr="24A6C399">
        <w:rPr>
          <w:lang w:val="en-US"/>
        </w:rPr>
        <w:t xml:space="preserve">The </w:t>
      </w:r>
      <w:r w:rsidR="002102B2">
        <w:rPr>
          <w:lang w:val="en-US"/>
        </w:rPr>
        <w:t>paint and printing ink</w:t>
      </w:r>
      <w:r w:rsidRPr="24A6C399">
        <w:rPr>
          <w:lang w:val="en-US"/>
        </w:rPr>
        <w:t xml:space="preserve"> manufacturer Marabu is currently modernizing its production facilities with a focus on sustainability, efficiency, and productivity. Part of this effort involves upgrading its air pollution control system. Many medium-sized paint and coating manufacturers in </w:t>
      </w:r>
      <w:r w:rsidR="00CC4D85" w:rsidRPr="24A6C399">
        <w:rPr>
          <w:lang w:val="en-US"/>
        </w:rPr>
        <w:t>Europe</w:t>
      </w:r>
      <w:r w:rsidR="422FF792" w:rsidRPr="24A6C399">
        <w:rPr>
          <w:lang w:val="en-US"/>
        </w:rPr>
        <w:t>,</w:t>
      </w:r>
      <w:r w:rsidR="00CC4D85" w:rsidRPr="24A6C399">
        <w:rPr>
          <w:lang w:val="en-US"/>
        </w:rPr>
        <w:t xml:space="preserve"> especially in Germany</w:t>
      </w:r>
      <w:r w:rsidR="1FB576CB" w:rsidRPr="24A6C399">
        <w:rPr>
          <w:lang w:val="en-US"/>
        </w:rPr>
        <w:t>,</w:t>
      </w:r>
      <w:r w:rsidR="00CC4D85" w:rsidRPr="24A6C399">
        <w:rPr>
          <w:lang w:val="en-US"/>
        </w:rPr>
        <w:t xml:space="preserve"> </w:t>
      </w:r>
      <w:r w:rsidRPr="24A6C399">
        <w:rPr>
          <w:lang w:val="en-US"/>
        </w:rPr>
        <w:t xml:space="preserve">installed </w:t>
      </w:r>
      <w:r w:rsidR="00CC4D85" w:rsidRPr="24A6C399">
        <w:rPr>
          <w:lang w:val="en-US"/>
        </w:rPr>
        <w:t xml:space="preserve">emission treatment </w:t>
      </w:r>
      <w:r w:rsidRPr="24A6C399">
        <w:rPr>
          <w:lang w:val="en-US"/>
        </w:rPr>
        <w:t xml:space="preserve">systems after the first </w:t>
      </w:r>
      <w:r w:rsidR="00065F77">
        <w:rPr>
          <w:lang w:val="en-US"/>
        </w:rPr>
        <w:t>German</w:t>
      </w:r>
      <w:r w:rsidR="009F0817">
        <w:rPr>
          <w:lang w:val="en-US"/>
        </w:rPr>
        <w:t xml:space="preserve"> </w:t>
      </w:r>
      <w:r w:rsidRPr="24A6C399">
        <w:rPr>
          <w:lang w:val="en-US"/>
        </w:rPr>
        <w:t xml:space="preserve">Technical Instructions on Air Quality Control (TA Luft) came into effect in the 1990s. These systems are now nearing the end of their service life. Based on the state of the art at the time, they were designed for the maximum expected pollutant load in the production exhaust air. Since then, even though paints and coatings are now manufactured with significantly lower solvent emissions, the systems have </w:t>
      </w:r>
      <w:proofErr w:type="gramStart"/>
      <w:r w:rsidRPr="24A6C399">
        <w:rPr>
          <w:lang w:val="en-US"/>
        </w:rPr>
        <w:t xml:space="preserve">been </w:t>
      </w:r>
      <w:r w:rsidR="26DF9460" w:rsidRPr="24A6C399">
        <w:rPr>
          <w:lang w:val="en-US"/>
        </w:rPr>
        <w:t>continued</w:t>
      </w:r>
      <w:proofErr w:type="gramEnd"/>
      <w:r w:rsidR="26DF9460" w:rsidRPr="24A6C399">
        <w:rPr>
          <w:lang w:val="en-US"/>
        </w:rPr>
        <w:t xml:space="preserve"> </w:t>
      </w:r>
      <w:r w:rsidRPr="24A6C399">
        <w:rPr>
          <w:lang w:val="en-US"/>
        </w:rPr>
        <w:t>running at full capacity</w:t>
      </w:r>
      <w:r w:rsidR="0F7C2B01" w:rsidRPr="24A6C399">
        <w:rPr>
          <w:lang w:val="en-US"/>
        </w:rPr>
        <w:t>,</w:t>
      </w:r>
      <w:r w:rsidR="00757921" w:rsidRPr="24A6C399">
        <w:rPr>
          <w:lang w:val="en-US"/>
        </w:rPr>
        <w:t xml:space="preserve"> </w:t>
      </w:r>
      <w:r w:rsidRPr="24A6C399">
        <w:rPr>
          <w:lang w:val="en-US"/>
        </w:rPr>
        <w:t>with correspondingly high energy consumption.</w:t>
      </w:r>
    </w:p>
    <w:p w14:paraId="1653722C" w14:textId="77777777" w:rsidR="00257954" w:rsidRDefault="00257954" w:rsidP="004B1B2E">
      <w:pPr>
        <w:pStyle w:val="Flietext"/>
        <w:rPr>
          <w:lang w:val="en-US"/>
        </w:rPr>
      </w:pPr>
    </w:p>
    <w:p w14:paraId="329B91AF" w14:textId="0B855C83" w:rsidR="004B1B2E" w:rsidRPr="004B1B2E" w:rsidRDefault="00257954" w:rsidP="004B1B2E">
      <w:pPr>
        <w:pStyle w:val="Flietext"/>
        <w:rPr>
          <w:lang w:val="en-US"/>
        </w:rPr>
      </w:pPr>
      <w:r w:rsidRPr="00257954">
        <w:rPr>
          <w:lang w:val="en-US"/>
        </w:rPr>
        <w:t xml:space="preserve">Marabu manufactures printing inks and liquid coatings for industrial applications. The expansion and modernization of its production facilities were expected to increase the volume of exhaust air by a quarter, to up to 20,000 </w:t>
      </w:r>
      <w:r w:rsidR="00063A61">
        <w:rPr>
          <w:lang w:val="en-US"/>
        </w:rPr>
        <w:lastRenderedPageBreak/>
        <w:t xml:space="preserve">standard </w:t>
      </w:r>
      <w:r w:rsidRPr="00257954">
        <w:rPr>
          <w:lang w:val="en-US"/>
        </w:rPr>
        <w:t>m³ per hour. Marabu therefore opted for a new plant design from Dürr CTS that ensures compliance with emissions regulations, increases capacity, and significantly reduces energy costs.</w:t>
      </w:r>
      <w:r w:rsidR="004B1B2E" w:rsidRPr="004B1B2E">
        <w:rPr>
          <w:lang w:val="en-US"/>
        </w:rPr>
        <w:t xml:space="preserve"> </w:t>
      </w:r>
    </w:p>
    <w:p w14:paraId="79855D11" w14:textId="77777777" w:rsidR="008B158F" w:rsidRPr="00755FC1" w:rsidRDefault="008B158F" w:rsidP="008B158F">
      <w:pPr>
        <w:pStyle w:val="Flietext"/>
        <w:rPr>
          <w:lang w:val="en-US"/>
        </w:rPr>
      </w:pPr>
    </w:p>
    <w:p w14:paraId="1E708A2A" w14:textId="16FFFA67" w:rsidR="00826190" w:rsidRPr="00826190" w:rsidRDefault="00826190" w:rsidP="00826190">
      <w:pPr>
        <w:pStyle w:val="Flietext"/>
        <w:rPr>
          <w:b/>
          <w:spacing w:val="-2"/>
          <w:w w:val="101"/>
          <w:lang w:val="en-US"/>
        </w:rPr>
      </w:pPr>
      <w:r w:rsidRPr="00826190">
        <w:rPr>
          <w:b/>
          <w:spacing w:val="-2"/>
          <w:w w:val="101"/>
          <w:lang w:val="en-US"/>
        </w:rPr>
        <w:t xml:space="preserve">The unique feature lies in the </w:t>
      </w:r>
      <w:r>
        <w:rPr>
          <w:b/>
          <w:spacing w:val="-2"/>
          <w:w w:val="101"/>
          <w:lang w:val="en-US"/>
        </w:rPr>
        <w:t>operating</w:t>
      </w:r>
      <w:r w:rsidRPr="00826190">
        <w:rPr>
          <w:b/>
          <w:spacing w:val="-2"/>
          <w:w w:val="101"/>
          <w:lang w:val="en-US"/>
        </w:rPr>
        <w:t xml:space="preserve"> </w:t>
      </w:r>
      <w:r>
        <w:rPr>
          <w:b/>
          <w:spacing w:val="-2"/>
          <w:w w:val="101"/>
          <w:lang w:val="en-US"/>
        </w:rPr>
        <w:t>mode</w:t>
      </w:r>
    </w:p>
    <w:p w14:paraId="62062662" w14:textId="5A93B4EF" w:rsidR="00CE0956" w:rsidRPr="00CE0956" w:rsidRDefault="00CE0956" w:rsidP="00CE0956">
      <w:pPr>
        <w:pStyle w:val="Flietext"/>
        <w:rPr>
          <w:lang w:val="en-US"/>
        </w:rPr>
      </w:pPr>
      <w:r w:rsidRPr="24A6C399">
        <w:rPr>
          <w:lang w:val="en-US"/>
        </w:rPr>
        <w:t>The technical design of the new system is well</w:t>
      </w:r>
      <w:r w:rsidR="070D66C7" w:rsidRPr="24A6C399">
        <w:rPr>
          <w:lang w:val="en-US"/>
        </w:rPr>
        <w:t xml:space="preserve"> </w:t>
      </w:r>
      <w:r w:rsidRPr="24A6C399">
        <w:rPr>
          <w:lang w:val="en-US"/>
        </w:rPr>
        <w:t xml:space="preserve">established in </w:t>
      </w:r>
      <w:proofErr w:type="gramStart"/>
      <w:r w:rsidRPr="24A6C399">
        <w:rPr>
          <w:lang w:val="en-US"/>
        </w:rPr>
        <w:t>the industry</w:t>
      </w:r>
      <w:proofErr w:type="gramEnd"/>
      <w:r w:rsidRPr="24A6C399">
        <w:rPr>
          <w:lang w:val="en-US"/>
        </w:rPr>
        <w:t xml:space="preserve">: concentration followed by recuperative thermal oxidation. The </w:t>
      </w:r>
      <w:proofErr w:type="spellStart"/>
      <w:r w:rsidRPr="24A6C399">
        <w:rPr>
          <w:lang w:val="en-US"/>
        </w:rPr>
        <w:t>Sorpt</w:t>
      </w:r>
      <w:r w:rsidRPr="24A6C399">
        <w:rPr>
          <w:b/>
          <w:bCs/>
          <w:lang w:val="en-US"/>
        </w:rPr>
        <w:t>.X</w:t>
      </w:r>
      <w:proofErr w:type="spellEnd"/>
      <w:r w:rsidRPr="24A6C399">
        <w:rPr>
          <w:lang w:val="en-US"/>
        </w:rPr>
        <w:t xml:space="preserve"> CD rotary adsorber concentrates the solvents into a reduced flow rate, which is then fed into the </w:t>
      </w:r>
      <w:proofErr w:type="spellStart"/>
      <w:r w:rsidRPr="24A6C399">
        <w:rPr>
          <w:lang w:val="en-US"/>
        </w:rPr>
        <w:t>Oxi</w:t>
      </w:r>
      <w:r w:rsidRPr="24A6C399">
        <w:rPr>
          <w:b/>
          <w:bCs/>
          <w:lang w:val="en-US"/>
        </w:rPr>
        <w:t>.X</w:t>
      </w:r>
      <w:proofErr w:type="spellEnd"/>
      <w:r w:rsidRPr="24A6C399">
        <w:rPr>
          <w:lang w:val="en-US"/>
        </w:rPr>
        <w:t xml:space="preserve"> TR recuperative thermal oxidizer. A downstream heat exchanger typically uses the process heat to preheat the small volume of desorption air. The unique feature of the new system lies in its operating mode. “We no longer generally operate at full </w:t>
      </w:r>
      <w:r w:rsidR="00C3172A" w:rsidRPr="24A6C399">
        <w:rPr>
          <w:lang w:val="en-US"/>
        </w:rPr>
        <w:t>load but</w:t>
      </w:r>
      <w:r w:rsidRPr="24A6C399">
        <w:rPr>
          <w:lang w:val="en-US"/>
        </w:rPr>
        <w:t xml:space="preserve"> instead adjust the thermal output to the actual pollutant load. To do this, sensors continuously measure the actual solvent concentration. This intelligent control system offers enormous potential for long-term energy and operating cost savings,” explains Ralf Brenner, Sales Manager at Dürr CTS. </w:t>
      </w:r>
    </w:p>
    <w:p w14:paraId="450CDAE5" w14:textId="77777777" w:rsidR="008B158F" w:rsidRDefault="008B158F" w:rsidP="008B158F">
      <w:pPr>
        <w:rPr>
          <w:lang w:val="en-US"/>
        </w:rPr>
      </w:pPr>
    </w:p>
    <w:p w14:paraId="1CFC53CB" w14:textId="5602872A" w:rsidR="00057D6A" w:rsidRDefault="00057D6A" w:rsidP="008B158F">
      <w:pPr>
        <w:rPr>
          <w:lang w:val="en-US"/>
        </w:rPr>
      </w:pPr>
      <w:r w:rsidRPr="24A6C399">
        <w:rPr>
          <w:lang w:val="en-US"/>
        </w:rPr>
        <w:t xml:space="preserve">Depending on the measured </w:t>
      </w:r>
      <w:r w:rsidR="00814520">
        <w:rPr>
          <w:lang w:val="en-US"/>
        </w:rPr>
        <w:t>solvent concentration</w:t>
      </w:r>
      <w:r w:rsidRPr="24A6C399">
        <w:rPr>
          <w:lang w:val="en-US"/>
        </w:rPr>
        <w:t xml:space="preserve">, the system switches between normal and optimized operation. Initial operating data </w:t>
      </w:r>
      <w:proofErr w:type="gramStart"/>
      <w:r w:rsidRPr="24A6C399">
        <w:rPr>
          <w:lang w:val="en-US"/>
        </w:rPr>
        <w:t>confirm</w:t>
      </w:r>
      <w:proofErr w:type="gramEnd"/>
      <w:r w:rsidRPr="24A6C399">
        <w:rPr>
          <w:lang w:val="en-US"/>
        </w:rPr>
        <w:t xml:space="preserve"> the concept. In January, due to </w:t>
      </w:r>
      <w:r w:rsidR="00DE67AB">
        <w:rPr>
          <w:lang w:val="en-US"/>
        </w:rPr>
        <w:t xml:space="preserve">low </w:t>
      </w:r>
      <w:r w:rsidRPr="24A6C399">
        <w:rPr>
          <w:lang w:val="en-US"/>
        </w:rPr>
        <w:t xml:space="preserve">solvent emissions from paint and varnish production, the system operated in optimized mode approximately 81 percent of the time; this translates to a 51.6 percent reduction in gas consumption compared to static continuous operation. “The initial evaluations show that performance, cost-effectiveness, and environmental protection can be combined,” says Jürgen Schwarz, </w:t>
      </w:r>
      <w:r w:rsidR="52B8AD59" w:rsidRPr="24A6C399">
        <w:rPr>
          <w:lang w:val="en-US"/>
        </w:rPr>
        <w:t>P</w:t>
      </w:r>
      <w:r w:rsidRPr="24A6C399">
        <w:rPr>
          <w:lang w:val="en-US"/>
        </w:rPr>
        <w:t xml:space="preserve">lant </w:t>
      </w:r>
      <w:r w:rsidR="5A96B283" w:rsidRPr="24A6C399">
        <w:rPr>
          <w:lang w:val="en-US"/>
        </w:rPr>
        <w:t>M</w:t>
      </w:r>
      <w:r w:rsidRPr="24A6C399">
        <w:rPr>
          <w:lang w:val="en-US"/>
        </w:rPr>
        <w:t xml:space="preserve">anager for Tamm and </w:t>
      </w:r>
      <w:proofErr w:type="spellStart"/>
      <w:r w:rsidRPr="24A6C399">
        <w:rPr>
          <w:lang w:val="en-US"/>
        </w:rPr>
        <w:t>Bietigheim-Bissingen</w:t>
      </w:r>
      <w:proofErr w:type="spellEnd"/>
      <w:r w:rsidRPr="24A6C399">
        <w:rPr>
          <w:lang w:val="en-US"/>
        </w:rPr>
        <w:t xml:space="preserve"> at Marabu. “We meet the emission requirements, have no odor nuisance, and our energy consumption has dropped significantly.”</w:t>
      </w:r>
    </w:p>
    <w:p w14:paraId="42532D44" w14:textId="77777777" w:rsidR="007F725D" w:rsidRPr="008B158F" w:rsidRDefault="007F725D" w:rsidP="008B158F">
      <w:pPr>
        <w:rPr>
          <w:lang w:val="en-US"/>
        </w:rPr>
      </w:pPr>
    </w:p>
    <w:p w14:paraId="193659BC" w14:textId="1938FADA" w:rsidR="008B158F" w:rsidRPr="00755FC1" w:rsidRDefault="007F725D" w:rsidP="008B158F">
      <w:pPr>
        <w:rPr>
          <w:rStyle w:val="Fettung"/>
          <w:lang w:val="en-US"/>
        </w:rPr>
      </w:pPr>
      <w:r w:rsidRPr="007F725D">
        <w:rPr>
          <w:rStyle w:val="Fettung"/>
          <w:lang w:val="en-US"/>
        </w:rPr>
        <w:t>Safety through process precision</w:t>
      </w:r>
    </w:p>
    <w:p w14:paraId="5ABCEA4C" w14:textId="4E5540DD" w:rsidR="00B44008" w:rsidRPr="00B44008" w:rsidRDefault="00B44008" w:rsidP="00B44008">
      <w:pPr>
        <w:rPr>
          <w:lang w:val="en-US"/>
        </w:rPr>
      </w:pPr>
      <w:r w:rsidRPr="24A6C399">
        <w:rPr>
          <w:lang w:val="en-US"/>
        </w:rPr>
        <w:t xml:space="preserve">Operating an air pollution control system with a concentration unit in a dynamic manner requires extensive process engineering expertise and experience in managing the time-delayed reactions of the adsorber and thermal </w:t>
      </w:r>
      <w:r w:rsidR="00F451A7" w:rsidRPr="24A6C399">
        <w:rPr>
          <w:lang w:val="en-US"/>
        </w:rPr>
        <w:t>oxidation</w:t>
      </w:r>
      <w:r w:rsidRPr="24A6C399">
        <w:rPr>
          <w:lang w:val="en-US"/>
        </w:rPr>
        <w:t>. To ensure safe operation of the system under varying solvent concentrations, Dürr CTS analyzed the process, conducted a thorough risk assessment</w:t>
      </w:r>
      <w:r w:rsidR="31119CDF" w:rsidRPr="24A6C399">
        <w:rPr>
          <w:lang w:val="en-US"/>
        </w:rPr>
        <w:t>,</w:t>
      </w:r>
      <w:r w:rsidRPr="24A6C399">
        <w:rPr>
          <w:lang w:val="en-US"/>
        </w:rPr>
        <w:t xml:space="preserve"> and defined clear switching criteria that guarantee emission safety and explosion protection</w:t>
      </w:r>
      <w:r w:rsidR="5F6F6427" w:rsidRPr="24A6C399">
        <w:rPr>
          <w:lang w:val="en-US"/>
        </w:rPr>
        <w:t>,</w:t>
      </w:r>
      <w:r w:rsidRPr="24A6C399">
        <w:rPr>
          <w:lang w:val="en-US"/>
        </w:rPr>
        <w:t xml:space="preserve"> </w:t>
      </w:r>
      <w:r w:rsidRPr="24A6C399">
        <w:rPr>
          <w:lang w:val="en-US"/>
        </w:rPr>
        <w:lastRenderedPageBreak/>
        <w:t>even during load changes. Continuous LEL measurement monitors actual pollutant levels</w:t>
      </w:r>
      <w:r w:rsidR="76A9DFB9" w:rsidRPr="24A6C399">
        <w:rPr>
          <w:lang w:val="en-US"/>
        </w:rPr>
        <w:t>, while</w:t>
      </w:r>
      <w:r w:rsidRPr="24A6C399">
        <w:rPr>
          <w:lang w:val="en-US"/>
        </w:rPr>
        <w:t xml:space="preserve"> frequency-controlled fans regulate volume flows </w:t>
      </w:r>
      <w:r w:rsidR="00846605" w:rsidRPr="24A6C399">
        <w:rPr>
          <w:lang w:val="en-US"/>
        </w:rPr>
        <w:t>across operating</w:t>
      </w:r>
      <w:r w:rsidRPr="24A6C399">
        <w:rPr>
          <w:lang w:val="en-US"/>
        </w:rPr>
        <w:t xml:space="preserve"> modes. In normal operation, the system operates with a higher desorption air volume to ensure stable oxidation conditions</w:t>
      </w:r>
      <w:r w:rsidR="47089729" w:rsidRPr="24A6C399">
        <w:rPr>
          <w:lang w:val="en-US"/>
        </w:rPr>
        <w:t>,</w:t>
      </w:r>
      <w:r w:rsidRPr="24A6C399">
        <w:rPr>
          <w:lang w:val="en-US"/>
        </w:rPr>
        <w:t xml:space="preserve"> even under increasing load. At low solvent concentrations, the system switches to optimized operation with approximately 60 percent less desorption air. </w:t>
      </w:r>
      <w:r w:rsidR="47763BE0" w:rsidRPr="24A6C399">
        <w:rPr>
          <w:lang w:val="en-US"/>
        </w:rPr>
        <w:t xml:space="preserve">As a result, </w:t>
      </w:r>
      <w:r w:rsidRPr="24A6C399">
        <w:rPr>
          <w:lang w:val="en-US"/>
        </w:rPr>
        <w:t xml:space="preserve">the thermal </w:t>
      </w:r>
      <w:r w:rsidR="00961FCA" w:rsidRPr="24A6C399">
        <w:rPr>
          <w:lang w:val="en-US"/>
        </w:rPr>
        <w:t>oxidation</w:t>
      </w:r>
      <w:r w:rsidRPr="24A6C399">
        <w:rPr>
          <w:lang w:val="en-US"/>
        </w:rPr>
        <w:t xml:space="preserve"> system heat</w:t>
      </w:r>
      <w:r w:rsidR="7DED2B57" w:rsidRPr="24A6C399">
        <w:rPr>
          <w:lang w:val="en-US"/>
        </w:rPr>
        <w:t>s</w:t>
      </w:r>
      <w:r w:rsidRPr="24A6C399">
        <w:rPr>
          <w:lang w:val="en-US"/>
        </w:rPr>
        <w:t xml:space="preserve"> </w:t>
      </w:r>
      <w:proofErr w:type="gramStart"/>
      <w:r w:rsidRPr="24A6C399">
        <w:rPr>
          <w:lang w:val="en-US"/>
        </w:rPr>
        <w:t>a significantly</w:t>
      </w:r>
      <w:proofErr w:type="gramEnd"/>
      <w:r w:rsidRPr="24A6C399">
        <w:rPr>
          <w:lang w:val="en-US"/>
        </w:rPr>
        <w:t xml:space="preserve"> smaller volume flow, </w:t>
      </w:r>
      <w:r w:rsidR="4812ED17" w:rsidRPr="24A6C399">
        <w:rPr>
          <w:lang w:val="en-US"/>
        </w:rPr>
        <w:t xml:space="preserve">reducing </w:t>
      </w:r>
      <w:r w:rsidRPr="24A6C399">
        <w:rPr>
          <w:lang w:val="en-US"/>
        </w:rPr>
        <w:t>gas consumption accordingly.</w:t>
      </w:r>
    </w:p>
    <w:p w14:paraId="1C754598" w14:textId="77777777" w:rsidR="00B44008" w:rsidRPr="00B44008" w:rsidRDefault="00B44008" w:rsidP="00B44008">
      <w:pPr>
        <w:rPr>
          <w:lang w:val="en-US"/>
        </w:rPr>
      </w:pPr>
    </w:p>
    <w:p w14:paraId="59FBA5D8" w14:textId="77777777" w:rsidR="00B44008" w:rsidRDefault="00B44008" w:rsidP="00B44008">
      <w:pPr>
        <w:rPr>
          <w:lang w:val="en-US"/>
        </w:rPr>
      </w:pPr>
      <w:r w:rsidRPr="00B44008">
        <w:rPr>
          <w:lang w:val="en-US"/>
        </w:rPr>
        <w:t>For Marabu, the new exhaust air treatment system is a key component of its production modernization. It significantly reduces emissions and energy consumption and demonstrates that the modernization of an existing plant can be implemented in a way that makes both ecological and economic sense.</w:t>
      </w:r>
    </w:p>
    <w:p w14:paraId="4D417770" w14:textId="77777777" w:rsidR="0045648F" w:rsidRDefault="0045648F" w:rsidP="00B44008">
      <w:pPr>
        <w:rPr>
          <w:lang w:val="en-US"/>
        </w:rPr>
      </w:pPr>
    </w:p>
    <w:p w14:paraId="6F846654" w14:textId="77777777" w:rsidR="00B44008" w:rsidRPr="00B44008" w:rsidRDefault="00B44008" w:rsidP="00B44008">
      <w:pPr>
        <w:rPr>
          <w:lang w:val="en-US"/>
        </w:rPr>
      </w:pPr>
    </w:p>
    <w:p w14:paraId="17698E86" w14:textId="4F508CBF" w:rsidR="008B158F" w:rsidRDefault="00C32775" w:rsidP="008B158F">
      <w:pPr>
        <w:pStyle w:val="Flietext"/>
      </w:pPr>
      <w:r w:rsidRPr="00E23539">
        <w:rPr>
          <w:noProof/>
          <w:lang w:eastAsia="de-DE"/>
        </w:rPr>
        <w:drawing>
          <wp:inline distT="0" distB="0" distL="0" distR="0" wp14:anchorId="0A018B88" wp14:editId="0BE54DA9">
            <wp:extent cx="3840000" cy="2880000"/>
            <wp:effectExtent l="0" t="0" r="8255" b="0"/>
            <wp:docPr id="513459526" name="Grafik 513459526" descr="Ein Bild, das Himmel, draußen, Bautechnik, Gebäude enthält.&#10;&#10;KI-generierte Inhalte können fehlerhaft sei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3459526" name="Grafik 513459526" descr="Ein Bild, das Himmel, draußen, Bautechnik, Gebäude enthält.&#10;&#10;KI-generierte Inhalte können fehlerhaft sein."/>
                    <pic:cNvPicPr/>
                  </pic:nvPicPr>
                  <pic:blipFill>
                    <a:blip r:embed="rId11" cstate="screen">
                      <a:extLst>
                        <a:ext uri="{28A0092B-C50C-407E-A947-70E740481C1C}">
                          <a14:useLocalDpi xmlns:a14="http://schemas.microsoft.com/office/drawing/2010/main"/>
                        </a:ext>
                      </a:extLst>
                    </a:blip>
                    <a:stretch>
                      <a:fillRect/>
                    </a:stretch>
                  </pic:blipFill>
                  <pic:spPr>
                    <a:xfrm>
                      <a:off x="0" y="0"/>
                      <a:ext cx="3840000" cy="2880000"/>
                    </a:xfrm>
                    <a:prstGeom prst="rect">
                      <a:avLst/>
                    </a:prstGeom>
                  </pic:spPr>
                </pic:pic>
              </a:graphicData>
            </a:graphic>
          </wp:inline>
        </w:drawing>
      </w:r>
    </w:p>
    <w:p w14:paraId="317499AD" w14:textId="418B3D0C" w:rsidR="00DB3A58" w:rsidRPr="00DB3A58" w:rsidRDefault="0045648F" w:rsidP="00DB3A58">
      <w:pPr>
        <w:pStyle w:val="Abbildung"/>
        <w:rPr>
          <w:lang w:val="en-US"/>
        </w:rPr>
      </w:pPr>
      <w:r>
        <w:rPr>
          <w:rStyle w:val="Fettung"/>
          <w:lang w:val="en-US"/>
        </w:rPr>
        <w:t>Image</w:t>
      </w:r>
      <w:r w:rsidR="008B158F" w:rsidRPr="00DB3A58">
        <w:rPr>
          <w:rStyle w:val="Fettung"/>
          <w:lang w:val="en-US"/>
        </w:rPr>
        <w:t xml:space="preserve"> 1</w:t>
      </w:r>
      <w:r w:rsidR="008B158F" w:rsidRPr="00DB3A58">
        <w:rPr>
          <w:lang w:val="en-US"/>
        </w:rPr>
        <w:t xml:space="preserve">: </w:t>
      </w:r>
      <w:r w:rsidR="00DB3A58">
        <w:rPr>
          <w:lang w:val="en-US"/>
        </w:rPr>
        <w:t>Air pollution control system</w:t>
      </w:r>
      <w:r w:rsidR="00DB3A58" w:rsidRPr="00DB3A58">
        <w:rPr>
          <w:lang w:val="en-US"/>
        </w:rPr>
        <w:t xml:space="preserve"> at the printing ink manufacturer Marabu: on the left, the recuperative thermal oxidizer; on the right, the concentration unit.</w:t>
      </w:r>
    </w:p>
    <w:p w14:paraId="16BDC68F" w14:textId="6E1D0037" w:rsidR="008B158F" w:rsidRDefault="0045648F" w:rsidP="008B158F">
      <w:pPr>
        <w:pStyle w:val="Flietext"/>
      </w:pPr>
      <w:r w:rsidRPr="00E23539">
        <w:rPr>
          <w:noProof/>
          <w:lang w:eastAsia="de-DE"/>
        </w:rPr>
        <w:lastRenderedPageBreak/>
        <w:drawing>
          <wp:inline distT="0" distB="0" distL="0" distR="0" wp14:anchorId="5AD1D016" wp14:editId="2F2F35FC">
            <wp:extent cx="4320000" cy="2880000"/>
            <wp:effectExtent l="0" t="0" r="4445" b="0"/>
            <wp:docPr id="434801616" name="Grafik 434801616" descr="Ein Bild, das Person, Kleidung, Techniker,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801616" name="Grafik 434801616" descr="Ein Bild, das Person, Kleidung, Techniker, Maschine enthält.&#10;&#10;KI-generierte Inhalte können fehlerhaft sein."/>
                    <pic:cNvPicPr/>
                  </pic:nvPicPr>
                  <pic:blipFill>
                    <a:blip r:embed="rId12" cstate="screen">
                      <a:extLst>
                        <a:ext uri="{28A0092B-C50C-407E-A947-70E740481C1C}">
                          <a14:useLocalDpi xmlns:a14="http://schemas.microsoft.com/office/drawing/2010/main"/>
                        </a:ext>
                      </a:extLst>
                    </a:blip>
                    <a:stretch>
                      <a:fillRect/>
                    </a:stretch>
                  </pic:blipFill>
                  <pic:spPr>
                    <a:xfrm>
                      <a:off x="0" y="0"/>
                      <a:ext cx="4320000" cy="2880000"/>
                    </a:xfrm>
                    <a:prstGeom prst="rect">
                      <a:avLst/>
                    </a:prstGeom>
                  </pic:spPr>
                </pic:pic>
              </a:graphicData>
            </a:graphic>
          </wp:inline>
        </w:drawing>
      </w:r>
    </w:p>
    <w:p w14:paraId="37893AEB" w14:textId="0005B403" w:rsidR="008B158F" w:rsidRPr="00755FC1" w:rsidRDefault="0045648F" w:rsidP="0045648F">
      <w:pPr>
        <w:pStyle w:val="Abbildung"/>
        <w:rPr>
          <w:lang w:val="en-US"/>
        </w:rPr>
      </w:pPr>
      <w:r>
        <w:rPr>
          <w:rStyle w:val="Fettung"/>
          <w:lang w:val="en-US"/>
        </w:rPr>
        <w:t>Image</w:t>
      </w:r>
      <w:r w:rsidR="008B158F" w:rsidRPr="00755FC1">
        <w:rPr>
          <w:rStyle w:val="Fettung"/>
          <w:lang w:val="en-US"/>
        </w:rPr>
        <w:t xml:space="preserve"> 2</w:t>
      </w:r>
      <w:r w:rsidR="008B158F" w:rsidRPr="00755FC1">
        <w:rPr>
          <w:lang w:val="en-US"/>
        </w:rPr>
        <w:t xml:space="preserve">: </w:t>
      </w:r>
      <w:r w:rsidRPr="0045648F">
        <w:rPr>
          <w:lang w:val="en-US"/>
        </w:rPr>
        <w:t>Commissioning of the thermal oxidation system by Dürr CTS specialist personnel.</w:t>
      </w:r>
    </w:p>
    <w:p w14:paraId="44E44801" w14:textId="6A7233EA" w:rsidR="00F46119" w:rsidRPr="00F46119" w:rsidRDefault="00F46119" w:rsidP="00F46119">
      <w:pPr>
        <w:rPr>
          <w:b/>
          <w:lang w:val="en-US"/>
        </w:rPr>
      </w:pPr>
      <w:r w:rsidRPr="00F46119">
        <w:rPr>
          <w:b/>
          <w:lang w:val="en-US"/>
        </w:rPr>
        <w:t>About Dürr</w:t>
      </w:r>
      <w:r w:rsidR="00C21D0D">
        <w:rPr>
          <w:b/>
          <w:lang w:val="en-US"/>
        </w:rPr>
        <w:t xml:space="preserve"> CTS</w:t>
      </w:r>
    </w:p>
    <w:p w14:paraId="27605A79" w14:textId="77777777" w:rsidR="00C21D0D" w:rsidRPr="00C21D0D" w:rsidRDefault="00C21D0D" w:rsidP="00C21D0D">
      <w:pPr>
        <w:spacing w:line="240" w:lineRule="auto"/>
        <w:rPr>
          <w:rFonts w:cs="Arial"/>
          <w:color w:val="auto"/>
          <w:sz w:val="18"/>
          <w:szCs w:val="18"/>
          <w:lang w:val="en-US" w:eastAsia="ja-JP"/>
        </w:rPr>
      </w:pPr>
      <w:r w:rsidRPr="00C21D0D">
        <w:rPr>
          <w:rFonts w:cs="Arial"/>
          <w:color w:val="auto"/>
          <w:sz w:val="18"/>
          <w:szCs w:val="18"/>
          <w:lang w:val="en-US" w:eastAsia="ja-JP"/>
        </w:rPr>
        <w:t xml:space="preserve">Dürr CTS (Clean Technology Systems) is a global leader in environmental technology for industrial applications. The company designs and delivers customized solutions for air pollution control, noise abatement, and decentralized power generation from waste heat. </w:t>
      </w:r>
    </w:p>
    <w:p w14:paraId="367B9E70" w14:textId="77777777" w:rsidR="00C21D0D" w:rsidRPr="00C21D0D" w:rsidRDefault="00C21D0D" w:rsidP="00C21D0D">
      <w:pPr>
        <w:spacing w:line="240" w:lineRule="auto"/>
        <w:rPr>
          <w:rFonts w:cs="Arial"/>
          <w:color w:val="auto"/>
          <w:sz w:val="18"/>
          <w:szCs w:val="18"/>
          <w:lang w:val="en-US" w:eastAsia="ja-JP"/>
        </w:rPr>
      </w:pPr>
    </w:p>
    <w:p w14:paraId="3F79F74B" w14:textId="77777777" w:rsidR="00C21D0D" w:rsidRPr="00C21D0D" w:rsidRDefault="00C21D0D" w:rsidP="00C21D0D">
      <w:pPr>
        <w:spacing w:line="240" w:lineRule="auto"/>
        <w:rPr>
          <w:rFonts w:cs="Arial"/>
          <w:color w:val="auto"/>
          <w:sz w:val="18"/>
          <w:szCs w:val="18"/>
          <w:lang w:val="en-US" w:eastAsia="ja-JP"/>
        </w:rPr>
      </w:pPr>
      <w:r w:rsidRPr="00C21D0D">
        <w:rPr>
          <w:rFonts w:cs="Arial"/>
          <w:color w:val="auto"/>
          <w:sz w:val="18"/>
          <w:szCs w:val="18"/>
          <w:lang w:val="en-US" w:eastAsia="ja-JP"/>
        </w:rPr>
        <w:t>With approximately 1,300 employees across 12 countries, Dürr CTS supports customers worldwide in reducing emissions, improving energy efficiency, and making production more sustainable.</w:t>
      </w:r>
    </w:p>
    <w:p w14:paraId="4510D276" w14:textId="77777777" w:rsidR="00C21D0D" w:rsidRPr="00C21D0D" w:rsidRDefault="00C21D0D" w:rsidP="00C21D0D">
      <w:pPr>
        <w:spacing w:line="240" w:lineRule="auto"/>
        <w:rPr>
          <w:rFonts w:cs="Arial"/>
          <w:color w:val="auto"/>
          <w:sz w:val="18"/>
          <w:szCs w:val="18"/>
          <w:lang w:val="en-US" w:eastAsia="ja-JP"/>
        </w:rPr>
      </w:pPr>
      <w:r w:rsidRPr="00C21D0D">
        <w:rPr>
          <w:rFonts w:cs="Arial"/>
          <w:color w:val="auto"/>
          <w:sz w:val="18"/>
          <w:szCs w:val="18"/>
          <w:lang w:val="en-US" w:eastAsia="ja-JP"/>
        </w:rPr>
        <w:t xml:space="preserve"> </w:t>
      </w:r>
    </w:p>
    <w:p w14:paraId="3166C705" w14:textId="77777777" w:rsidR="00C21D0D" w:rsidRPr="00C21D0D" w:rsidRDefault="00C21D0D" w:rsidP="00C21D0D">
      <w:pPr>
        <w:spacing w:line="240" w:lineRule="auto"/>
        <w:rPr>
          <w:rFonts w:cs="Arial"/>
          <w:color w:val="auto"/>
          <w:sz w:val="18"/>
          <w:szCs w:val="18"/>
          <w:lang w:val="en-US" w:eastAsia="ja-JP"/>
        </w:rPr>
      </w:pPr>
      <w:r w:rsidRPr="00C21D0D">
        <w:rPr>
          <w:rFonts w:cs="Arial"/>
          <w:color w:val="auto"/>
          <w:sz w:val="18"/>
          <w:szCs w:val="18"/>
          <w:lang w:val="en-US" w:eastAsia="ja-JP"/>
        </w:rPr>
        <w:t xml:space="preserve">With more than 60 years of experience in industrial environmental technology, Dürr CTS was formerly part of the Dürr Group. In 2024, Dürr CTS generated annual revenue of more than 400 million euros. Since November 2025, the company has operated independently. Ownership is divided between </w:t>
      </w:r>
      <w:proofErr w:type="spellStart"/>
      <w:r w:rsidRPr="00C21D0D">
        <w:rPr>
          <w:rFonts w:cs="Arial"/>
          <w:color w:val="auto"/>
          <w:sz w:val="18"/>
          <w:szCs w:val="18"/>
          <w:lang w:val="en-US" w:eastAsia="ja-JP"/>
        </w:rPr>
        <w:t>Stellex</w:t>
      </w:r>
      <w:proofErr w:type="spellEnd"/>
      <w:r w:rsidRPr="00C21D0D">
        <w:rPr>
          <w:rFonts w:cs="Arial"/>
          <w:color w:val="auto"/>
          <w:sz w:val="18"/>
          <w:szCs w:val="18"/>
          <w:lang w:val="en-US" w:eastAsia="ja-JP"/>
        </w:rPr>
        <w:t xml:space="preserve"> Capital Management (75 percent) and the Dürr Group (25 percent). </w:t>
      </w:r>
    </w:p>
    <w:p w14:paraId="03829C73" w14:textId="77777777" w:rsidR="00C21D0D" w:rsidRDefault="00C21D0D" w:rsidP="00F46119">
      <w:pPr>
        <w:spacing w:line="280" w:lineRule="atLeast"/>
        <w:rPr>
          <w:rStyle w:val="Fettung"/>
          <w:lang w:val="en-US"/>
        </w:rPr>
      </w:pPr>
    </w:p>
    <w:p w14:paraId="59FC0340" w14:textId="114447C9" w:rsidR="00F46119" w:rsidRPr="00F46119" w:rsidRDefault="00F46119" w:rsidP="00F46119">
      <w:pPr>
        <w:spacing w:line="280" w:lineRule="atLeast"/>
        <w:rPr>
          <w:rStyle w:val="Fettung"/>
          <w:lang w:val="en-US"/>
        </w:rPr>
      </w:pPr>
      <w:r w:rsidRPr="00F46119">
        <w:rPr>
          <w:rStyle w:val="Fettung"/>
          <w:lang w:val="en-US"/>
        </w:rPr>
        <w:t>Contact</w:t>
      </w:r>
    </w:p>
    <w:p w14:paraId="34158817" w14:textId="6725A78E" w:rsidR="00F46119" w:rsidRPr="00F46119" w:rsidRDefault="00F46119" w:rsidP="00F46119">
      <w:pPr>
        <w:tabs>
          <w:tab w:val="left" w:pos="0"/>
          <w:tab w:val="left" w:pos="851"/>
          <w:tab w:val="left" w:pos="4253"/>
        </w:tabs>
        <w:spacing w:line="276" w:lineRule="auto"/>
        <w:ind w:right="284"/>
        <w:outlineLvl w:val="0"/>
        <w:rPr>
          <w:rFonts w:cs="Arial"/>
          <w:lang w:val="en-US"/>
        </w:rPr>
      </w:pPr>
      <w:r w:rsidRPr="00F46119">
        <w:rPr>
          <w:rFonts w:cs="Arial"/>
          <w:lang w:val="en-US"/>
        </w:rPr>
        <w:t xml:space="preserve">Dürr </w:t>
      </w:r>
      <w:r w:rsidR="00C21D0D">
        <w:rPr>
          <w:rFonts w:cs="Arial"/>
          <w:lang w:val="en-US"/>
        </w:rPr>
        <w:t>CTS GmbH</w:t>
      </w:r>
    </w:p>
    <w:p w14:paraId="1C5E61EF" w14:textId="60A6FBCD" w:rsidR="00F46119" w:rsidRPr="00F46119" w:rsidRDefault="00C21D0D" w:rsidP="00F46119">
      <w:pPr>
        <w:tabs>
          <w:tab w:val="left" w:pos="0"/>
          <w:tab w:val="left" w:pos="851"/>
          <w:tab w:val="left" w:pos="4253"/>
        </w:tabs>
        <w:spacing w:line="276" w:lineRule="auto"/>
        <w:ind w:right="284"/>
        <w:rPr>
          <w:rFonts w:cs="Arial"/>
          <w:lang w:val="en-US"/>
        </w:rPr>
      </w:pPr>
      <w:r>
        <w:rPr>
          <w:rFonts w:cs="Arial"/>
          <w:lang w:val="en-US"/>
        </w:rPr>
        <w:t xml:space="preserve">Global </w:t>
      </w:r>
      <w:r w:rsidR="00F46119" w:rsidRPr="00F46119">
        <w:rPr>
          <w:rFonts w:cs="Arial"/>
          <w:lang w:val="en-US"/>
        </w:rPr>
        <w:t>Marketing</w:t>
      </w:r>
    </w:p>
    <w:p w14:paraId="0609AA7B" w14:textId="16A2EC9D" w:rsidR="00F46119" w:rsidRDefault="00F46119" w:rsidP="00F46119">
      <w:pPr>
        <w:tabs>
          <w:tab w:val="left" w:pos="0"/>
          <w:tab w:val="left" w:pos="851"/>
          <w:tab w:val="left" w:pos="4253"/>
        </w:tabs>
        <w:spacing w:line="276" w:lineRule="auto"/>
        <w:ind w:right="284"/>
        <w:rPr>
          <w:rFonts w:cs="Arial"/>
          <w:lang w:val="it-IT"/>
        </w:rPr>
      </w:pPr>
      <w:r w:rsidRPr="00122379">
        <w:rPr>
          <w:rFonts w:cs="Arial"/>
          <w:lang w:val="it-IT"/>
        </w:rPr>
        <w:t>E-</w:t>
      </w:r>
      <w:r w:rsidR="00443BE6">
        <w:rPr>
          <w:rFonts w:cs="Arial"/>
          <w:lang w:val="it-IT"/>
        </w:rPr>
        <w:t>m</w:t>
      </w:r>
      <w:r w:rsidRPr="00122379">
        <w:rPr>
          <w:rFonts w:cs="Arial"/>
          <w:lang w:val="it-IT"/>
        </w:rPr>
        <w:t xml:space="preserve">ail: </w:t>
      </w:r>
      <w:r w:rsidR="00FB219C">
        <w:rPr>
          <w:rFonts w:cs="Arial"/>
          <w:lang w:val="it-IT"/>
        </w:rPr>
        <w:t>info</w:t>
      </w:r>
      <w:r>
        <w:rPr>
          <w:rFonts w:cs="Arial"/>
          <w:lang w:val="it-IT"/>
        </w:rPr>
        <w:t>@</w:t>
      </w:r>
      <w:r w:rsidR="00FB219C">
        <w:rPr>
          <w:rFonts w:cs="Arial"/>
          <w:lang w:val="it-IT"/>
        </w:rPr>
        <w:t>cts-</w:t>
      </w:r>
      <w:r>
        <w:rPr>
          <w:rFonts w:cs="Arial"/>
          <w:lang w:val="it-IT"/>
        </w:rPr>
        <w:t>durr.com</w:t>
      </w:r>
    </w:p>
    <w:p w14:paraId="3BDDD660" w14:textId="3AE7AB7C" w:rsidR="00F46119" w:rsidRPr="00122379" w:rsidRDefault="00FB219C" w:rsidP="00F46119">
      <w:pPr>
        <w:tabs>
          <w:tab w:val="left" w:pos="0"/>
          <w:tab w:val="left" w:pos="851"/>
          <w:tab w:val="left" w:pos="4253"/>
        </w:tabs>
        <w:spacing w:line="276" w:lineRule="auto"/>
        <w:ind w:right="284"/>
        <w:rPr>
          <w:rFonts w:cs="Arial"/>
          <w:lang w:val="it-IT"/>
        </w:rPr>
      </w:pPr>
      <w:hyperlink r:id="rId13" w:history="1">
        <w:r w:rsidRPr="00B43B1B">
          <w:rPr>
            <w:rStyle w:val="Hyperlink"/>
            <w:rFonts w:cs="Arial"/>
            <w:lang w:val="it-IT"/>
          </w:rPr>
          <w:t>www.cts-durr.com</w:t>
        </w:r>
      </w:hyperlink>
      <w:r w:rsidR="00F46119">
        <w:rPr>
          <w:rFonts w:cs="Arial"/>
          <w:lang w:val="it-IT"/>
        </w:rPr>
        <w:t xml:space="preserve"> </w:t>
      </w:r>
    </w:p>
    <w:p w14:paraId="6FF4BADA" w14:textId="451B56F8" w:rsidR="0090754E" w:rsidRPr="00122379" w:rsidRDefault="0090754E" w:rsidP="00F46119">
      <w:pPr>
        <w:pStyle w:val="Flietext"/>
        <w:rPr>
          <w:rFonts w:ascii="Arial" w:hAnsi="Arial" w:cs="Arial"/>
          <w:lang w:val="it-IT"/>
        </w:rPr>
      </w:pPr>
    </w:p>
    <w:sectPr w:rsidR="0090754E" w:rsidRPr="00122379" w:rsidSect="00B143FE">
      <w:headerReference w:type="default" r:id="rId14"/>
      <w:footerReference w:type="even" r:id="rId15"/>
      <w:footerReference w:type="default" r:id="rId16"/>
      <w:headerReference w:type="first" r:id="rId17"/>
      <w:footerReference w:type="first" r:id="rId18"/>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8080F" w14:textId="77777777" w:rsidR="006D2794" w:rsidRDefault="006D2794" w:rsidP="00D9165E">
      <w:r>
        <w:separator/>
      </w:r>
    </w:p>
  </w:endnote>
  <w:endnote w:type="continuationSeparator" w:id="0">
    <w:p w14:paraId="1673F493" w14:textId="77777777" w:rsidR="006D2794" w:rsidRDefault="006D2794" w:rsidP="00D9165E">
      <w:r>
        <w:continuationSeparator/>
      </w:r>
    </w:p>
  </w:endnote>
  <w:endnote w:type="continuationNotice" w:id="1">
    <w:p w14:paraId="6A2BA627" w14:textId="77777777" w:rsidR="006D2794" w:rsidRDefault="006D27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FAF" w14:textId="6E5DE990" w:rsidR="00960D2E" w:rsidRDefault="00C21D0D">
    <w:pPr>
      <w:pStyle w:val="Fuzeile"/>
    </w:pPr>
    <w:r>
      <mc:AlternateContent>
        <mc:Choice Requires="wps">
          <w:drawing>
            <wp:anchor distT="0" distB="0" distL="0" distR="0" simplePos="0" relativeHeight="251660292" behindDoc="0" locked="0" layoutInCell="1" allowOverlap="1" wp14:anchorId="23D62B21" wp14:editId="165AA4EE">
              <wp:simplePos x="635" y="635"/>
              <wp:positionH relativeFrom="page">
                <wp:align>center</wp:align>
              </wp:positionH>
              <wp:positionV relativeFrom="page">
                <wp:align>bottom</wp:align>
              </wp:positionV>
              <wp:extent cx="862965" cy="400050"/>
              <wp:effectExtent l="0" t="0" r="13335" b="0"/>
              <wp:wrapNone/>
              <wp:docPr id="2128751196"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6A2D9E60" w14:textId="7321BE23" w:rsidR="00C21D0D" w:rsidRPr="00C21D0D" w:rsidRDefault="00C21D0D" w:rsidP="00C21D0D">
                          <w:pPr>
                            <w:rPr>
                              <w:rFonts w:ascii="Calibri" w:eastAsia="Calibri" w:hAnsi="Calibri" w:cs="Calibri"/>
                              <w:noProof/>
                              <w:sz w:val="20"/>
                              <w:szCs w:val="20"/>
                            </w:rPr>
                          </w:pPr>
                          <w:r w:rsidRPr="00C21D0D">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D62B21" id="_x0000_t202" coordsize="21600,21600" o:spt="202" path="m,l,21600r21600,l21600,xe">
              <v:stroke joinstyle="miter"/>
              <v:path gradientshapeok="t" o:connecttype="rect"/>
            </v:shapetype>
            <v:shape id="Textfeld 2" o:spid="_x0000_s1027" type="#_x0000_t202" alt="Internal use only" style="position:absolute;margin-left:0;margin-top:0;width:67.95pt;height:31.5pt;z-index:2516602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6A2D9E60" w14:textId="7321BE23" w:rsidR="00C21D0D" w:rsidRPr="00C21D0D" w:rsidRDefault="00C21D0D" w:rsidP="00C21D0D">
                    <w:pPr>
                      <w:rPr>
                        <w:rFonts w:ascii="Calibri" w:eastAsia="Calibri" w:hAnsi="Calibri" w:cs="Calibri"/>
                        <w:noProof/>
                        <w:sz w:val="20"/>
                        <w:szCs w:val="20"/>
                      </w:rPr>
                    </w:pPr>
                    <w:r w:rsidRPr="00C21D0D">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572AF7EF" w:rsidR="00B143FE" w:rsidRPr="00FA5FBE" w:rsidRDefault="00FA5FBE" w:rsidP="00FA5FBE">
    <w:pPr>
      <w:pStyle w:val="Kopfzeile"/>
    </w:pPr>
    <w:r w:rsidRPr="005218C8">
      <w:fldChar w:fldCharType="begin"/>
    </w:r>
    <w:r w:rsidRPr="005218C8">
      <w:instrText xml:space="preserve"> IF  \* MERGEFORMAT </w:instrText>
    </w:r>
    <w:fldSimple w:instr="NUMPAGES  \* MERGEFORMAT">
      <w:r w:rsidR="00C3172A">
        <w:instrText>4</w:instrText>
      </w:r>
    </w:fldSimple>
    <w:r w:rsidRPr="005218C8">
      <w:instrText>&gt;"1" "</w:instrText>
    </w:r>
    <w:r w:rsidRPr="005218C8">
      <w:fldChar w:fldCharType="begin"/>
    </w:r>
    <w:r w:rsidRPr="005218C8">
      <w:instrText xml:space="preserve"> PAGE  \* MERGEFORMAT </w:instrText>
    </w:r>
    <w:r w:rsidRPr="005218C8">
      <w:fldChar w:fldCharType="separate"/>
    </w:r>
    <w:r w:rsidR="00C3172A">
      <w:instrText>4</w:instrText>
    </w:r>
    <w:r w:rsidRPr="005218C8">
      <w:fldChar w:fldCharType="end"/>
    </w:r>
    <w:r w:rsidRPr="005218C8">
      <w:instrText>/</w:instrText>
    </w:r>
    <w:fldSimple w:instr="NUMPAGES  \* MERGEFORMAT">
      <w:r w:rsidR="00C3172A">
        <w:instrText>4</w:instrText>
      </w:r>
    </w:fldSimple>
    <w:r w:rsidRPr="005218C8">
      <w:instrText>" "</w:instrText>
    </w:r>
    <w:r w:rsidRPr="005218C8">
      <w:fldChar w:fldCharType="separate"/>
    </w:r>
    <w:r w:rsidR="00C3172A">
      <w:t>4</w:t>
    </w:r>
    <w:r w:rsidR="00C3172A" w:rsidRPr="005218C8">
      <w:t>/</w:t>
    </w:r>
    <w:r w:rsidR="00C3172A">
      <w:t>4</w:t>
    </w:r>
    <w:r w:rsidRPr="005218C8">
      <w:fldChar w:fldCharType="end"/>
    </w:r>
    <w:r w:rsidRPr="005218C8">
      <w:tab/>
    </w:r>
    <w:r w:rsidR="00EB19AD" w:rsidRPr="005218C8">
      <w:t>Press</w:t>
    </w:r>
    <w:r w:rsidR="00EB19AD">
      <w:t xml:space="preserve"> </w:t>
    </w:r>
    <w:r w:rsidR="00661476">
      <w:t>r</w:t>
    </w:r>
    <w:r w:rsidR="00EB19AD">
      <w:t>elease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1B8A6941" w:rsidR="00B143FE" w:rsidRPr="005218C8" w:rsidRDefault="00B143FE" w:rsidP="00EB19AD">
    <w:pPr>
      <w:pStyle w:val="Kopfzeile"/>
    </w:pPr>
    <w:r w:rsidRPr="005218C8">
      <w:fldChar w:fldCharType="begin"/>
    </w:r>
    <w:r w:rsidRPr="005218C8">
      <w:instrText xml:space="preserve"> IF  \* MERGEFORMAT </w:instrText>
    </w:r>
    <w:fldSimple w:instr="NUMPAGES  \* MERGEFORMAT">
      <w:r w:rsidR="00C3172A">
        <w:instrText>4</w:instrText>
      </w:r>
    </w:fldSimple>
    <w:r w:rsidRPr="005218C8">
      <w:instrText>&gt;"1" "</w:instrText>
    </w:r>
    <w:r w:rsidRPr="005218C8">
      <w:fldChar w:fldCharType="begin"/>
    </w:r>
    <w:r w:rsidRPr="005218C8">
      <w:instrText xml:space="preserve"> PAGE  \* MERGEFORMAT </w:instrText>
    </w:r>
    <w:r w:rsidRPr="005218C8">
      <w:fldChar w:fldCharType="separate"/>
    </w:r>
    <w:r w:rsidR="00C3172A">
      <w:instrText>1</w:instrText>
    </w:r>
    <w:r w:rsidRPr="005218C8">
      <w:fldChar w:fldCharType="end"/>
    </w:r>
    <w:r w:rsidRPr="005218C8">
      <w:instrText>/</w:instrText>
    </w:r>
    <w:fldSimple w:instr="NUMPAGES  \* MERGEFORMAT">
      <w:r w:rsidR="00C3172A">
        <w:instrText>4</w:instrText>
      </w:r>
    </w:fldSimple>
    <w:r w:rsidRPr="005218C8">
      <w:instrText>" "</w:instrText>
    </w:r>
    <w:r w:rsidRPr="005218C8">
      <w:fldChar w:fldCharType="separate"/>
    </w:r>
    <w:r w:rsidR="00C3172A">
      <w:t>1</w:t>
    </w:r>
    <w:r w:rsidR="00C3172A" w:rsidRPr="005218C8">
      <w:t>/</w:t>
    </w:r>
    <w:r w:rsidR="00C3172A">
      <w:t>4</w:t>
    </w:r>
    <w:r w:rsidRPr="005218C8">
      <w:fldChar w:fldCharType="end"/>
    </w:r>
    <w:r w:rsidRPr="005218C8">
      <w:tab/>
    </w:r>
    <w:r w:rsidR="00EB19AD" w:rsidRPr="005218C8">
      <w:t>Press</w:t>
    </w:r>
    <w:r w:rsidR="00EB19AD">
      <w:t xml:space="preserve"> </w:t>
    </w:r>
    <w:r w:rsidR="00661476">
      <w:t>r</w:t>
    </w:r>
    <w:r w:rsidR="00EB19AD">
      <w:t>elease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6AC7D" w14:textId="77777777" w:rsidR="006D2794" w:rsidRDefault="006D2794" w:rsidP="00D9165E">
      <w:r>
        <w:separator/>
      </w:r>
    </w:p>
  </w:footnote>
  <w:footnote w:type="continuationSeparator" w:id="0">
    <w:p w14:paraId="0598D40F" w14:textId="77777777" w:rsidR="006D2794" w:rsidRDefault="006D2794" w:rsidP="00D9165E">
      <w:r>
        <w:continuationSeparator/>
      </w:r>
    </w:p>
  </w:footnote>
  <w:footnote w:type="continuationNotice" w:id="1">
    <w:p w14:paraId="0D26929C" w14:textId="77777777" w:rsidR="006D2794" w:rsidRDefault="006D27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Kopfzeile"/>
    </w:pPr>
    <w:r w:rsidRPr="005218C8">
      <mc:AlternateContent>
        <mc:Choice Requires="wps">
          <w:drawing>
            <wp:anchor distT="0" distB="0" distL="114300" distR="114300" simplePos="0" relativeHeight="251658244" behindDoc="1" locked="0" layoutInCell="1" allowOverlap="1" wp14:anchorId="7EF5C2D4" wp14:editId="0228222E">
              <wp:simplePos x="0" y="0"/>
              <wp:positionH relativeFrom="page">
                <wp:posOffset>6101715</wp:posOffset>
              </wp:positionH>
              <wp:positionV relativeFrom="page">
                <wp:posOffset>4425974</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0043FA14" w14:textId="77777777" w:rsidR="00FB219C" w:rsidRPr="0026127D" w:rsidRDefault="00FB219C" w:rsidP="00FB219C">
                          <w:pPr>
                            <w:pStyle w:val="Kontaktdaten"/>
                            <w:rPr>
                              <w:rStyle w:val="Fettung"/>
                              <w:bCs/>
                              <w:spacing w:val="2"/>
                              <w:w w:val="100"/>
                            </w:rPr>
                          </w:pPr>
                          <w:r w:rsidRPr="0026127D">
                            <w:rPr>
                              <w:rStyle w:val="Fettung"/>
                              <w:bCs/>
                              <w:spacing w:val="2"/>
                              <w:w w:val="100"/>
                            </w:rPr>
                            <w:t xml:space="preserve">Dürr </w:t>
                          </w:r>
                          <w:r>
                            <w:rPr>
                              <w:rStyle w:val="Fettung"/>
                              <w:bCs/>
                              <w:spacing w:val="2"/>
                              <w:w w:val="100"/>
                            </w:rPr>
                            <w:t>CTS GmbH</w:t>
                          </w:r>
                        </w:p>
                        <w:p w14:paraId="4ADD912E" w14:textId="77777777" w:rsidR="00FB219C" w:rsidRPr="0026127D" w:rsidRDefault="00FB219C" w:rsidP="00FB219C">
                          <w:pPr>
                            <w:pStyle w:val="Kontaktdaten"/>
                          </w:pPr>
                          <w:r w:rsidRPr="0026127D">
                            <w:t>Carl-Benz-Str. 34</w:t>
                          </w:r>
                        </w:p>
                        <w:p w14:paraId="3117693B" w14:textId="77777777" w:rsidR="00FB219C" w:rsidRPr="0026127D" w:rsidRDefault="00FB219C" w:rsidP="00FB219C">
                          <w:pPr>
                            <w:pStyle w:val="Kontaktdaten"/>
                          </w:pPr>
                          <w:r w:rsidRPr="0026127D">
                            <w:t>74321 Bietigheim-Bissingen</w:t>
                          </w:r>
                        </w:p>
                        <w:p w14:paraId="6A2CC44A" w14:textId="77777777" w:rsidR="00FB219C" w:rsidRPr="0026127D" w:rsidRDefault="00FB219C" w:rsidP="00FB219C">
                          <w:pPr>
                            <w:pStyle w:val="Kontaktdaten"/>
                          </w:pPr>
                        </w:p>
                        <w:p w14:paraId="52732C24" w14:textId="77777777" w:rsidR="00FB219C" w:rsidRPr="00FB219C" w:rsidRDefault="00FB219C" w:rsidP="00FB219C">
                          <w:pPr>
                            <w:pStyle w:val="Kontaktdaten"/>
                          </w:pPr>
                          <w:r w:rsidRPr="00FB219C">
                            <w:t xml:space="preserve">info@cts-durr.com </w:t>
                          </w:r>
                        </w:p>
                        <w:p w14:paraId="27713214" w14:textId="77777777" w:rsidR="00FB219C" w:rsidRPr="00FB219C" w:rsidRDefault="00FB219C" w:rsidP="00FB219C">
                          <w:pPr>
                            <w:pStyle w:val="Kontaktdaten"/>
                          </w:pPr>
                          <w:r w:rsidRPr="00FB219C">
                            <w:t>www.cts-durr.com</w:t>
                          </w:r>
                        </w:p>
                        <w:p w14:paraId="570B69D5" w14:textId="035F7624" w:rsidR="00B143FE" w:rsidRPr="00FB219C" w:rsidRDefault="00B143FE" w:rsidP="00EB19AD">
                          <w:pPr>
                            <w:pStyle w:val="Kontaktdaten"/>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48.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" filled="f" stroked="f" strokeweight=".5pt">
              <v:textbox inset="0,0,0,0">
                <w:txbxContent>
                  <w:p w14:paraId="0043FA14" w14:textId="77777777" w:rsidR="00FB219C" w:rsidRPr="0026127D" w:rsidRDefault="00FB219C" w:rsidP="00FB219C">
                    <w:pPr>
                      <w:pStyle w:val="Kontaktdaten"/>
                      <w:rPr>
                        <w:rStyle w:val="Fettung"/>
                        <w:bCs/>
                        <w:spacing w:val="2"/>
                        <w:w w:val="100"/>
                      </w:rPr>
                    </w:pPr>
                    <w:r w:rsidRPr="0026127D">
                      <w:rPr>
                        <w:rStyle w:val="Fettung"/>
                        <w:bCs/>
                        <w:spacing w:val="2"/>
                        <w:w w:val="100"/>
                      </w:rPr>
                      <w:t xml:space="preserve">Dürr </w:t>
                    </w:r>
                    <w:r>
                      <w:rPr>
                        <w:rStyle w:val="Fettung"/>
                        <w:bCs/>
                        <w:spacing w:val="2"/>
                        <w:w w:val="100"/>
                      </w:rPr>
                      <w:t>CTS GmbH</w:t>
                    </w:r>
                  </w:p>
                  <w:p w14:paraId="4ADD912E" w14:textId="77777777" w:rsidR="00FB219C" w:rsidRPr="0026127D" w:rsidRDefault="00FB219C" w:rsidP="00FB219C">
                    <w:pPr>
                      <w:pStyle w:val="Kontaktdaten"/>
                    </w:pPr>
                    <w:r w:rsidRPr="0026127D">
                      <w:t>Carl-Benz-Str. 34</w:t>
                    </w:r>
                  </w:p>
                  <w:p w14:paraId="3117693B" w14:textId="77777777" w:rsidR="00FB219C" w:rsidRPr="0026127D" w:rsidRDefault="00FB219C" w:rsidP="00FB219C">
                    <w:pPr>
                      <w:pStyle w:val="Kontaktdaten"/>
                    </w:pPr>
                    <w:r w:rsidRPr="0026127D">
                      <w:t>74321 Bietigheim-Bissingen</w:t>
                    </w:r>
                  </w:p>
                  <w:p w14:paraId="6A2CC44A" w14:textId="77777777" w:rsidR="00FB219C" w:rsidRPr="0026127D" w:rsidRDefault="00FB219C" w:rsidP="00FB219C">
                    <w:pPr>
                      <w:pStyle w:val="Kontaktdaten"/>
                    </w:pPr>
                  </w:p>
                  <w:p w14:paraId="52732C24" w14:textId="77777777" w:rsidR="00FB219C" w:rsidRPr="00FB219C" w:rsidRDefault="00FB219C" w:rsidP="00FB219C">
                    <w:pPr>
                      <w:pStyle w:val="Kontaktdaten"/>
                    </w:pPr>
                    <w:r w:rsidRPr="00FB219C">
                      <w:t xml:space="preserve">info@cts-durr.com </w:t>
                    </w:r>
                  </w:p>
                  <w:p w14:paraId="27713214" w14:textId="77777777" w:rsidR="00FB219C" w:rsidRPr="00FB219C" w:rsidRDefault="00FB219C" w:rsidP="00FB219C">
                    <w:pPr>
                      <w:pStyle w:val="Kontaktdaten"/>
                    </w:pPr>
                    <w:r w:rsidRPr="00FB219C">
                      <w:t>www.cts-durr.com</w:t>
                    </w:r>
                  </w:p>
                  <w:p w14:paraId="570B69D5" w14:textId="035F7624" w:rsidR="00B143FE" w:rsidRPr="00FB219C" w:rsidRDefault="00B143FE" w:rsidP="00EB19AD">
                    <w:pPr>
                      <w:pStyle w:val="Kontaktdaten"/>
                    </w:pPr>
                  </w:p>
                </w:txbxContent>
              </v:textbox>
              <w10:wrap anchorx="page" anchory="page"/>
            </v:shape>
          </w:pict>
        </mc:Fallback>
      </mc:AlternateContent>
    </w:r>
    <w:r w:rsidR="00B143FE" w:rsidRPr="005837F9">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EDC9339" w:rsidR="00B143FE" w:rsidRPr="0019539E" w:rsidRDefault="00B143FE">
    <w:pPr>
      <w:pStyle w:val="Kopfzeile"/>
      <w:rPr>
        <w:highlight w:val="yellow"/>
      </w:rPr>
    </w:pPr>
    <w:r w:rsidRPr="005837F9">
      <w:drawing>
        <wp:anchor distT="0" distB="0" distL="114300" distR="114300" simplePos="0" relativeHeight="251658240" behindDoc="0" locked="1" layoutInCell="1" allowOverlap="1" wp14:anchorId="584F3B80" wp14:editId="6F08F8A6">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Pr="0019539E" w:rsidRDefault="00B143FE">
    <w:pPr>
      <w:pStyle w:val="Kopfzeile"/>
      <w:rPr>
        <w:highlight w:val="yellow"/>
      </w:rPr>
    </w:pPr>
  </w:p>
  <w:p w14:paraId="42F14B11" w14:textId="77777777" w:rsidR="00B143FE" w:rsidRPr="0019539E" w:rsidRDefault="00B143FE">
    <w:pPr>
      <w:pStyle w:val="Kopfzeile"/>
      <w:rPr>
        <w:highlight w:val="yellow"/>
      </w:rPr>
    </w:pPr>
  </w:p>
  <w:p w14:paraId="3DD9B2BA" w14:textId="77777777" w:rsidR="00B143FE" w:rsidRPr="0019539E" w:rsidRDefault="00B143FE">
    <w:pPr>
      <w:pStyle w:val="Kopfzeile"/>
      <w:rPr>
        <w:highlight w:val="yellow"/>
      </w:rPr>
    </w:pPr>
  </w:p>
  <w:p w14:paraId="63AA6475" w14:textId="77777777" w:rsidR="00B143FE" w:rsidRPr="0019539E" w:rsidRDefault="00B143FE" w:rsidP="0019539E">
    <w:pPr>
      <w:pStyle w:val="Kopfzeile"/>
      <w:rPr>
        <w:highlight w:val="yellow"/>
      </w:rPr>
    </w:pPr>
  </w:p>
  <w:p w14:paraId="1ADCC302" w14:textId="77777777" w:rsidR="00B143FE" w:rsidRDefault="00B143FE" w:rsidP="00D9165E">
    <w:r w:rsidRPr="005218C8">
      <w:rPr>
        <w:noProof/>
        <w:lang w:eastAsia="de-DE"/>
      </w:rPr>
      <mc:AlternateContent>
        <mc:Choice Requires="wps">
          <w:drawing>
            <wp:anchor distT="0" distB="0" distL="114300" distR="114300" simplePos="0" relativeHeight="251658243" behindDoc="1" locked="0" layoutInCell="1" allowOverlap="1" wp14:anchorId="12F89C07" wp14:editId="56E6460A">
              <wp:simplePos x="0" y="0"/>
              <wp:positionH relativeFrom="page">
                <wp:posOffset>6090920</wp:posOffset>
              </wp:positionH>
              <wp:positionV relativeFrom="page">
                <wp:posOffset>4330337</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7D98D386" w:rsidR="00B143FE" w:rsidRPr="0026127D" w:rsidRDefault="00B143FE" w:rsidP="0026127D">
                          <w:pPr>
                            <w:pStyle w:val="Kontaktdaten"/>
                            <w:rPr>
                              <w:rStyle w:val="Fettung"/>
                              <w:bCs/>
                              <w:spacing w:val="2"/>
                              <w:w w:val="100"/>
                            </w:rPr>
                          </w:pPr>
                          <w:r w:rsidRPr="0026127D">
                            <w:rPr>
                              <w:rStyle w:val="Fettung"/>
                              <w:bCs/>
                              <w:spacing w:val="2"/>
                              <w:w w:val="100"/>
                            </w:rPr>
                            <w:t xml:space="preserve">Dürr </w:t>
                          </w:r>
                          <w:r w:rsidR="00FB219C">
                            <w:rPr>
                              <w:rStyle w:val="Fettung"/>
                              <w:bCs/>
                              <w:spacing w:val="2"/>
                              <w:w w:val="100"/>
                            </w:rPr>
                            <w:t>CTS GmbH</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6E924C90" w14:textId="26370E96" w:rsidR="00B143FE" w:rsidRPr="00921D1A" w:rsidRDefault="00B143FE" w:rsidP="0026127D">
                          <w:pPr>
                            <w:pStyle w:val="Kontaktdaten"/>
                          </w:pPr>
                          <w:r w:rsidRPr="00921D1A">
                            <w:t>info@</w:t>
                          </w:r>
                          <w:r w:rsidR="00FB219C" w:rsidRPr="00921D1A">
                            <w:t>cts-</w:t>
                          </w:r>
                          <w:r w:rsidRPr="00921D1A">
                            <w:t xml:space="preserve">durr.com </w:t>
                          </w:r>
                        </w:p>
                        <w:p w14:paraId="7D901FCD" w14:textId="5CC05BFE" w:rsidR="00B143FE" w:rsidRPr="00921D1A" w:rsidRDefault="00B143FE" w:rsidP="0026127D">
                          <w:pPr>
                            <w:pStyle w:val="Kontaktdaten"/>
                          </w:pPr>
                          <w:r w:rsidRPr="00921D1A">
                            <w:t>www.</w:t>
                          </w:r>
                          <w:r w:rsidR="00FB219C" w:rsidRPr="00921D1A">
                            <w:t>cts-</w:t>
                          </w:r>
                          <w:r w:rsidRPr="00921D1A">
                            <w:t>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40.95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" filled="f" stroked="f" strokeweight=".5pt">
              <v:textbox inset="0,0,0,0">
                <w:txbxContent>
                  <w:p w14:paraId="4EF90155" w14:textId="7D98D386" w:rsidR="00B143FE" w:rsidRPr="0026127D" w:rsidRDefault="00B143FE" w:rsidP="0026127D">
                    <w:pPr>
                      <w:pStyle w:val="Kontaktdaten"/>
                      <w:rPr>
                        <w:rStyle w:val="Fettung"/>
                        <w:bCs/>
                        <w:spacing w:val="2"/>
                        <w:w w:val="100"/>
                      </w:rPr>
                    </w:pPr>
                    <w:r w:rsidRPr="0026127D">
                      <w:rPr>
                        <w:rStyle w:val="Fettung"/>
                        <w:bCs/>
                        <w:spacing w:val="2"/>
                        <w:w w:val="100"/>
                      </w:rPr>
                      <w:t xml:space="preserve">Dürr </w:t>
                    </w:r>
                    <w:r w:rsidR="00FB219C">
                      <w:rPr>
                        <w:rStyle w:val="Fettung"/>
                        <w:bCs/>
                        <w:spacing w:val="2"/>
                        <w:w w:val="100"/>
                      </w:rPr>
                      <w:t>CTS GmbH</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6E924C90" w14:textId="26370E96" w:rsidR="00B143FE" w:rsidRPr="00921D1A" w:rsidRDefault="00B143FE" w:rsidP="0026127D">
                    <w:pPr>
                      <w:pStyle w:val="Kontaktdaten"/>
                    </w:pPr>
                    <w:r w:rsidRPr="00921D1A">
                      <w:t>info@</w:t>
                    </w:r>
                    <w:r w:rsidR="00FB219C" w:rsidRPr="00921D1A">
                      <w:t>cts-</w:t>
                    </w:r>
                    <w:r w:rsidRPr="00921D1A">
                      <w:t xml:space="preserve">durr.com </w:t>
                    </w:r>
                  </w:p>
                  <w:p w14:paraId="7D901FCD" w14:textId="5CC05BFE" w:rsidR="00B143FE" w:rsidRPr="00921D1A" w:rsidRDefault="00B143FE" w:rsidP="0026127D">
                    <w:pPr>
                      <w:pStyle w:val="Kontaktdaten"/>
                    </w:pPr>
                    <w:r w:rsidRPr="00921D1A">
                      <w:t>www.</w:t>
                    </w:r>
                    <w:r w:rsidR="00FB219C" w:rsidRPr="00921D1A">
                      <w:t>cts-</w:t>
                    </w:r>
                    <w:r w:rsidRPr="00921D1A">
                      <w:t>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3F607C"/>
    <w:multiLevelType w:val="hybridMultilevel"/>
    <w:tmpl w:val="760042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32716C6"/>
    <w:multiLevelType w:val="hybridMultilevel"/>
    <w:tmpl w:val="A970C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0"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9507862">
    <w:abstractNumId w:val="3"/>
  </w:num>
  <w:num w:numId="2" w16cid:durableId="1451195781">
    <w:abstractNumId w:val="17"/>
  </w:num>
  <w:num w:numId="3" w16cid:durableId="604381535">
    <w:abstractNumId w:val="5"/>
  </w:num>
  <w:num w:numId="4" w16cid:durableId="1505129825">
    <w:abstractNumId w:val="8"/>
  </w:num>
  <w:num w:numId="5" w16cid:durableId="1197113076">
    <w:abstractNumId w:val="14"/>
  </w:num>
  <w:num w:numId="6" w16cid:durableId="380329923">
    <w:abstractNumId w:val="1"/>
  </w:num>
  <w:num w:numId="7" w16cid:durableId="286205499">
    <w:abstractNumId w:val="20"/>
  </w:num>
  <w:num w:numId="8" w16cid:durableId="437601273">
    <w:abstractNumId w:val="7"/>
  </w:num>
  <w:num w:numId="9" w16cid:durableId="557060033">
    <w:abstractNumId w:val="19"/>
  </w:num>
  <w:num w:numId="10" w16cid:durableId="355233797">
    <w:abstractNumId w:val="6"/>
  </w:num>
  <w:num w:numId="11" w16cid:durableId="554857958">
    <w:abstractNumId w:val="0"/>
  </w:num>
  <w:num w:numId="12" w16cid:durableId="943803400">
    <w:abstractNumId w:val="4"/>
  </w:num>
  <w:num w:numId="13" w16cid:durableId="1435394626">
    <w:abstractNumId w:val="10"/>
  </w:num>
  <w:num w:numId="14" w16cid:durableId="1679847083">
    <w:abstractNumId w:val="12"/>
  </w:num>
  <w:num w:numId="15" w16cid:durableId="1760132152">
    <w:abstractNumId w:val="16"/>
  </w:num>
  <w:num w:numId="16" w16cid:durableId="1677607286">
    <w:abstractNumId w:val="15"/>
  </w:num>
  <w:num w:numId="17" w16cid:durableId="1998028467">
    <w:abstractNumId w:val="11"/>
  </w:num>
  <w:num w:numId="18" w16cid:durableId="581453666">
    <w:abstractNumId w:val="9"/>
  </w:num>
  <w:num w:numId="19" w16cid:durableId="2092962448">
    <w:abstractNumId w:val="13"/>
  </w:num>
  <w:num w:numId="20" w16cid:durableId="1653677802">
    <w:abstractNumId w:val="18"/>
  </w:num>
  <w:num w:numId="21" w16cid:durableId="624626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3FE"/>
    <w:rsid w:val="000042E4"/>
    <w:rsid w:val="00004D92"/>
    <w:rsid w:val="00005AF4"/>
    <w:rsid w:val="0001039C"/>
    <w:rsid w:val="00010F81"/>
    <w:rsid w:val="000137F9"/>
    <w:rsid w:val="00013B23"/>
    <w:rsid w:val="00015F92"/>
    <w:rsid w:val="0002273A"/>
    <w:rsid w:val="00026B8C"/>
    <w:rsid w:val="00030020"/>
    <w:rsid w:val="00030C1A"/>
    <w:rsid w:val="00033F0A"/>
    <w:rsid w:val="0003543C"/>
    <w:rsid w:val="00036336"/>
    <w:rsid w:val="00037BB3"/>
    <w:rsid w:val="00037FF7"/>
    <w:rsid w:val="00040FEA"/>
    <w:rsid w:val="0004140A"/>
    <w:rsid w:val="000436AB"/>
    <w:rsid w:val="000557D8"/>
    <w:rsid w:val="00056AE4"/>
    <w:rsid w:val="00057D6A"/>
    <w:rsid w:val="00060BF5"/>
    <w:rsid w:val="00062BC6"/>
    <w:rsid w:val="00062C8E"/>
    <w:rsid w:val="00063A61"/>
    <w:rsid w:val="00064547"/>
    <w:rsid w:val="00065F77"/>
    <w:rsid w:val="0006654A"/>
    <w:rsid w:val="000667BB"/>
    <w:rsid w:val="0006746B"/>
    <w:rsid w:val="000679B5"/>
    <w:rsid w:val="00067A27"/>
    <w:rsid w:val="00073211"/>
    <w:rsid w:val="000750E4"/>
    <w:rsid w:val="00077087"/>
    <w:rsid w:val="00080656"/>
    <w:rsid w:val="000830E8"/>
    <w:rsid w:val="000869DD"/>
    <w:rsid w:val="00090C8B"/>
    <w:rsid w:val="00095F60"/>
    <w:rsid w:val="00097770"/>
    <w:rsid w:val="00097924"/>
    <w:rsid w:val="000A0BBC"/>
    <w:rsid w:val="000A24E9"/>
    <w:rsid w:val="000A32FA"/>
    <w:rsid w:val="000A6420"/>
    <w:rsid w:val="000A779F"/>
    <w:rsid w:val="000A799A"/>
    <w:rsid w:val="000B022E"/>
    <w:rsid w:val="000B122D"/>
    <w:rsid w:val="000B17AC"/>
    <w:rsid w:val="000B6E58"/>
    <w:rsid w:val="000C009A"/>
    <w:rsid w:val="000C2A85"/>
    <w:rsid w:val="000C3716"/>
    <w:rsid w:val="000C3AF3"/>
    <w:rsid w:val="000C52D5"/>
    <w:rsid w:val="000C74C8"/>
    <w:rsid w:val="000C7902"/>
    <w:rsid w:val="000D1867"/>
    <w:rsid w:val="000D4047"/>
    <w:rsid w:val="000F1B6F"/>
    <w:rsid w:val="000F215E"/>
    <w:rsid w:val="000F52E1"/>
    <w:rsid w:val="000F599A"/>
    <w:rsid w:val="0010093E"/>
    <w:rsid w:val="00100C0C"/>
    <w:rsid w:val="0010134F"/>
    <w:rsid w:val="00102066"/>
    <w:rsid w:val="00103EE3"/>
    <w:rsid w:val="001052E0"/>
    <w:rsid w:val="00105F3F"/>
    <w:rsid w:val="001076E4"/>
    <w:rsid w:val="00112DF3"/>
    <w:rsid w:val="00114E74"/>
    <w:rsid w:val="00115190"/>
    <w:rsid w:val="001167D1"/>
    <w:rsid w:val="00116F3F"/>
    <w:rsid w:val="00116F84"/>
    <w:rsid w:val="00117448"/>
    <w:rsid w:val="00117904"/>
    <w:rsid w:val="00117C7F"/>
    <w:rsid w:val="00124E6A"/>
    <w:rsid w:val="00127835"/>
    <w:rsid w:val="00135319"/>
    <w:rsid w:val="00142FDB"/>
    <w:rsid w:val="001440F5"/>
    <w:rsid w:val="00147965"/>
    <w:rsid w:val="0015096A"/>
    <w:rsid w:val="00151506"/>
    <w:rsid w:val="00156161"/>
    <w:rsid w:val="0016271C"/>
    <w:rsid w:val="00162EEF"/>
    <w:rsid w:val="0016325F"/>
    <w:rsid w:val="00163B9D"/>
    <w:rsid w:val="001719A4"/>
    <w:rsid w:val="00176D8A"/>
    <w:rsid w:val="00180D0F"/>
    <w:rsid w:val="001877A6"/>
    <w:rsid w:val="001935AE"/>
    <w:rsid w:val="00194AC6"/>
    <w:rsid w:val="0019539E"/>
    <w:rsid w:val="00197009"/>
    <w:rsid w:val="001975A2"/>
    <w:rsid w:val="00197E71"/>
    <w:rsid w:val="001A0E16"/>
    <w:rsid w:val="001A297C"/>
    <w:rsid w:val="001A5B15"/>
    <w:rsid w:val="001A65EE"/>
    <w:rsid w:val="001C0A26"/>
    <w:rsid w:val="001C0A39"/>
    <w:rsid w:val="001C179C"/>
    <w:rsid w:val="001C5EB3"/>
    <w:rsid w:val="001D0887"/>
    <w:rsid w:val="001D0F2E"/>
    <w:rsid w:val="001D697E"/>
    <w:rsid w:val="001D776F"/>
    <w:rsid w:val="001E0E46"/>
    <w:rsid w:val="001F3730"/>
    <w:rsid w:val="001F3F84"/>
    <w:rsid w:val="001F6276"/>
    <w:rsid w:val="001F7E95"/>
    <w:rsid w:val="0020322F"/>
    <w:rsid w:val="00203F37"/>
    <w:rsid w:val="00205B62"/>
    <w:rsid w:val="0020631B"/>
    <w:rsid w:val="00206375"/>
    <w:rsid w:val="002102B2"/>
    <w:rsid w:val="002118EB"/>
    <w:rsid w:val="00216BD0"/>
    <w:rsid w:val="00216FC6"/>
    <w:rsid w:val="002176DB"/>
    <w:rsid w:val="00226865"/>
    <w:rsid w:val="00231A54"/>
    <w:rsid w:val="0023563A"/>
    <w:rsid w:val="00243F9B"/>
    <w:rsid w:val="00244EA9"/>
    <w:rsid w:val="00252189"/>
    <w:rsid w:val="0025441C"/>
    <w:rsid w:val="0025488D"/>
    <w:rsid w:val="0025722B"/>
    <w:rsid w:val="00257954"/>
    <w:rsid w:val="0026127D"/>
    <w:rsid w:val="002655A1"/>
    <w:rsid w:val="002714A1"/>
    <w:rsid w:val="002717A8"/>
    <w:rsid w:val="00275350"/>
    <w:rsid w:val="00280819"/>
    <w:rsid w:val="00281581"/>
    <w:rsid w:val="00281C9E"/>
    <w:rsid w:val="00282680"/>
    <w:rsid w:val="00284C18"/>
    <w:rsid w:val="00292501"/>
    <w:rsid w:val="00294020"/>
    <w:rsid w:val="00294B59"/>
    <w:rsid w:val="00294FD0"/>
    <w:rsid w:val="00296AD3"/>
    <w:rsid w:val="002A1286"/>
    <w:rsid w:val="002A1717"/>
    <w:rsid w:val="002A172B"/>
    <w:rsid w:val="002A24AF"/>
    <w:rsid w:val="002A49F2"/>
    <w:rsid w:val="002A5671"/>
    <w:rsid w:val="002A5D25"/>
    <w:rsid w:val="002A639F"/>
    <w:rsid w:val="002B06E7"/>
    <w:rsid w:val="002B18CE"/>
    <w:rsid w:val="002B71FB"/>
    <w:rsid w:val="002C00EB"/>
    <w:rsid w:val="002C0163"/>
    <w:rsid w:val="002C5048"/>
    <w:rsid w:val="002C5677"/>
    <w:rsid w:val="002D0F47"/>
    <w:rsid w:val="002D2E6A"/>
    <w:rsid w:val="002D2EEA"/>
    <w:rsid w:val="002D33B7"/>
    <w:rsid w:val="002D4939"/>
    <w:rsid w:val="002D506A"/>
    <w:rsid w:val="002D60E0"/>
    <w:rsid w:val="002D64FA"/>
    <w:rsid w:val="002D7EB6"/>
    <w:rsid w:val="002E0547"/>
    <w:rsid w:val="002E2125"/>
    <w:rsid w:val="002E26C2"/>
    <w:rsid w:val="002F5A7E"/>
    <w:rsid w:val="002F6BF1"/>
    <w:rsid w:val="002F7140"/>
    <w:rsid w:val="0030067C"/>
    <w:rsid w:val="00302DB1"/>
    <w:rsid w:val="003035A6"/>
    <w:rsid w:val="00312CFB"/>
    <w:rsid w:val="003144DB"/>
    <w:rsid w:val="00330683"/>
    <w:rsid w:val="00333CF4"/>
    <w:rsid w:val="00335617"/>
    <w:rsid w:val="0033769D"/>
    <w:rsid w:val="00340E3B"/>
    <w:rsid w:val="00344BA5"/>
    <w:rsid w:val="00345773"/>
    <w:rsid w:val="003473D1"/>
    <w:rsid w:val="00351665"/>
    <w:rsid w:val="00351AF4"/>
    <w:rsid w:val="00352E30"/>
    <w:rsid w:val="00354C04"/>
    <w:rsid w:val="00356188"/>
    <w:rsid w:val="00357644"/>
    <w:rsid w:val="00360089"/>
    <w:rsid w:val="0036088A"/>
    <w:rsid w:val="0036125D"/>
    <w:rsid w:val="00362153"/>
    <w:rsid w:val="00362739"/>
    <w:rsid w:val="00366A8E"/>
    <w:rsid w:val="00373E56"/>
    <w:rsid w:val="00375576"/>
    <w:rsid w:val="00375D1A"/>
    <w:rsid w:val="003849ED"/>
    <w:rsid w:val="00384B2E"/>
    <w:rsid w:val="0039367F"/>
    <w:rsid w:val="00395574"/>
    <w:rsid w:val="0039654F"/>
    <w:rsid w:val="0039780E"/>
    <w:rsid w:val="003A046C"/>
    <w:rsid w:val="003A0566"/>
    <w:rsid w:val="003A2989"/>
    <w:rsid w:val="003A692D"/>
    <w:rsid w:val="003B0692"/>
    <w:rsid w:val="003B160B"/>
    <w:rsid w:val="003B1684"/>
    <w:rsid w:val="003B667D"/>
    <w:rsid w:val="003C492A"/>
    <w:rsid w:val="003C60F4"/>
    <w:rsid w:val="003D50EB"/>
    <w:rsid w:val="003D770A"/>
    <w:rsid w:val="003E06FE"/>
    <w:rsid w:val="003E5B52"/>
    <w:rsid w:val="003E738F"/>
    <w:rsid w:val="003E7CF8"/>
    <w:rsid w:val="003F0CD8"/>
    <w:rsid w:val="003F1873"/>
    <w:rsid w:val="00402949"/>
    <w:rsid w:val="00402AD2"/>
    <w:rsid w:val="0040381F"/>
    <w:rsid w:val="00404174"/>
    <w:rsid w:val="0040784F"/>
    <w:rsid w:val="00407CD3"/>
    <w:rsid w:val="00424A3C"/>
    <w:rsid w:val="0042676E"/>
    <w:rsid w:val="0043346C"/>
    <w:rsid w:val="004370EF"/>
    <w:rsid w:val="004400ED"/>
    <w:rsid w:val="004404FF"/>
    <w:rsid w:val="0044218C"/>
    <w:rsid w:val="004421EE"/>
    <w:rsid w:val="004427AF"/>
    <w:rsid w:val="00443BE6"/>
    <w:rsid w:val="00450174"/>
    <w:rsid w:val="00450D7A"/>
    <w:rsid w:val="00451CA7"/>
    <w:rsid w:val="004535D9"/>
    <w:rsid w:val="00455402"/>
    <w:rsid w:val="00456256"/>
    <w:rsid w:val="0045648F"/>
    <w:rsid w:val="004606AC"/>
    <w:rsid w:val="0046201D"/>
    <w:rsid w:val="00462DDC"/>
    <w:rsid w:val="004667BA"/>
    <w:rsid w:val="00466954"/>
    <w:rsid w:val="00467800"/>
    <w:rsid w:val="00470A4A"/>
    <w:rsid w:val="00470EFD"/>
    <w:rsid w:val="00473AEC"/>
    <w:rsid w:val="00476060"/>
    <w:rsid w:val="004762B9"/>
    <w:rsid w:val="0047652B"/>
    <w:rsid w:val="00476746"/>
    <w:rsid w:val="00477801"/>
    <w:rsid w:val="00481C71"/>
    <w:rsid w:val="00486F5D"/>
    <w:rsid w:val="00494EE7"/>
    <w:rsid w:val="004A3A5F"/>
    <w:rsid w:val="004B1B2E"/>
    <w:rsid w:val="004B3D7E"/>
    <w:rsid w:val="004C6EBC"/>
    <w:rsid w:val="004D1D0E"/>
    <w:rsid w:val="004D2838"/>
    <w:rsid w:val="004D3165"/>
    <w:rsid w:val="004D7B9E"/>
    <w:rsid w:val="004E0D94"/>
    <w:rsid w:val="004E2175"/>
    <w:rsid w:val="004E3872"/>
    <w:rsid w:val="004E4F05"/>
    <w:rsid w:val="004E5E7F"/>
    <w:rsid w:val="004E7C0B"/>
    <w:rsid w:val="004F039F"/>
    <w:rsid w:val="004F206E"/>
    <w:rsid w:val="004F2A79"/>
    <w:rsid w:val="004F39B4"/>
    <w:rsid w:val="004F3E59"/>
    <w:rsid w:val="004F4E97"/>
    <w:rsid w:val="004F50F4"/>
    <w:rsid w:val="004F639D"/>
    <w:rsid w:val="004F655A"/>
    <w:rsid w:val="004F65B3"/>
    <w:rsid w:val="004F6D74"/>
    <w:rsid w:val="0050056C"/>
    <w:rsid w:val="00505786"/>
    <w:rsid w:val="00506BD5"/>
    <w:rsid w:val="00510FF5"/>
    <w:rsid w:val="00511067"/>
    <w:rsid w:val="005122B7"/>
    <w:rsid w:val="00513534"/>
    <w:rsid w:val="0051492B"/>
    <w:rsid w:val="00515153"/>
    <w:rsid w:val="00520BFA"/>
    <w:rsid w:val="00521429"/>
    <w:rsid w:val="005218C8"/>
    <w:rsid w:val="00521CF5"/>
    <w:rsid w:val="00521FD5"/>
    <w:rsid w:val="00523602"/>
    <w:rsid w:val="00524BE9"/>
    <w:rsid w:val="0053448B"/>
    <w:rsid w:val="00534C1A"/>
    <w:rsid w:val="005365B4"/>
    <w:rsid w:val="0054450D"/>
    <w:rsid w:val="00554864"/>
    <w:rsid w:val="00555999"/>
    <w:rsid w:val="00555E2A"/>
    <w:rsid w:val="00564109"/>
    <w:rsid w:val="005673B5"/>
    <w:rsid w:val="005674E8"/>
    <w:rsid w:val="00573D57"/>
    <w:rsid w:val="005755BD"/>
    <w:rsid w:val="00580070"/>
    <w:rsid w:val="00581C8C"/>
    <w:rsid w:val="005837F9"/>
    <w:rsid w:val="00584007"/>
    <w:rsid w:val="00584B9D"/>
    <w:rsid w:val="00587179"/>
    <w:rsid w:val="005913CF"/>
    <w:rsid w:val="00591CEB"/>
    <w:rsid w:val="00592D83"/>
    <w:rsid w:val="00593AA7"/>
    <w:rsid w:val="00594B29"/>
    <w:rsid w:val="00597F78"/>
    <w:rsid w:val="005A1C80"/>
    <w:rsid w:val="005B01C4"/>
    <w:rsid w:val="005B184A"/>
    <w:rsid w:val="005B19FD"/>
    <w:rsid w:val="005B34DA"/>
    <w:rsid w:val="005B3CCD"/>
    <w:rsid w:val="005C13A1"/>
    <w:rsid w:val="005D1745"/>
    <w:rsid w:val="005D1F94"/>
    <w:rsid w:val="005D3A5C"/>
    <w:rsid w:val="005D5830"/>
    <w:rsid w:val="005D5940"/>
    <w:rsid w:val="005D5A38"/>
    <w:rsid w:val="005D5CD4"/>
    <w:rsid w:val="005D6A17"/>
    <w:rsid w:val="005E041B"/>
    <w:rsid w:val="005E200B"/>
    <w:rsid w:val="005E2151"/>
    <w:rsid w:val="005E76DA"/>
    <w:rsid w:val="005F010B"/>
    <w:rsid w:val="005F182E"/>
    <w:rsid w:val="005F4FBF"/>
    <w:rsid w:val="005F7CEF"/>
    <w:rsid w:val="00602E06"/>
    <w:rsid w:val="006036B2"/>
    <w:rsid w:val="006074EB"/>
    <w:rsid w:val="0060792D"/>
    <w:rsid w:val="006113CB"/>
    <w:rsid w:val="006117A1"/>
    <w:rsid w:val="00611960"/>
    <w:rsid w:val="00614890"/>
    <w:rsid w:val="00615ED0"/>
    <w:rsid w:val="00617EA4"/>
    <w:rsid w:val="00626A28"/>
    <w:rsid w:val="006311E0"/>
    <w:rsid w:val="00632F11"/>
    <w:rsid w:val="00635ABF"/>
    <w:rsid w:val="006401F7"/>
    <w:rsid w:val="00641F88"/>
    <w:rsid w:val="006438A8"/>
    <w:rsid w:val="00643A04"/>
    <w:rsid w:val="0064408D"/>
    <w:rsid w:val="006449CA"/>
    <w:rsid w:val="00645074"/>
    <w:rsid w:val="00647DC6"/>
    <w:rsid w:val="00661476"/>
    <w:rsid w:val="00664318"/>
    <w:rsid w:val="006643CC"/>
    <w:rsid w:val="0066573F"/>
    <w:rsid w:val="006673F5"/>
    <w:rsid w:val="00670E84"/>
    <w:rsid w:val="00674DB7"/>
    <w:rsid w:val="0068106C"/>
    <w:rsid w:val="00681ECE"/>
    <w:rsid w:val="00683E9E"/>
    <w:rsid w:val="006843CF"/>
    <w:rsid w:val="0068636E"/>
    <w:rsid w:val="00691B0A"/>
    <w:rsid w:val="00691F9E"/>
    <w:rsid w:val="00695F99"/>
    <w:rsid w:val="006A5A75"/>
    <w:rsid w:val="006A6348"/>
    <w:rsid w:val="006A688E"/>
    <w:rsid w:val="006B0C21"/>
    <w:rsid w:val="006B592D"/>
    <w:rsid w:val="006B64B1"/>
    <w:rsid w:val="006B6DD8"/>
    <w:rsid w:val="006C2364"/>
    <w:rsid w:val="006C2A31"/>
    <w:rsid w:val="006C38E6"/>
    <w:rsid w:val="006C3AA3"/>
    <w:rsid w:val="006C50E1"/>
    <w:rsid w:val="006C6111"/>
    <w:rsid w:val="006D2794"/>
    <w:rsid w:val="006D6C1A"/>
    <w:rsid w:val="006D7632"/>
    <w:rsid w:val="006D7B09"/>
    <w:rsid w:val="006D7F10"/>
    <w:rsid w:val="006E0851"/>
    <w:rsid w:val="006E2573"/>
    <w:rsid w:val="006E5C09"/>
    <w:rsid w:val="006E7FBA"/>
    <w:rsid w:val="006F0473"/>
    <w:rsid w:val="006F1A6C"/>
    <w:rsid w:val="006F2DE4"/>
    <w:rsid w:val="006F4577"/>
    <w:rsid w:val="006F4C75"/>
    <w:rsid w:val="006F4FB9"/>
    <w:rsid w:val="006F518C"/>
    <w:rsid w:val="006F66DA"/>
    <w:rsid w:val="006F6A7A"/>
    <w:rsid w:val="006F77C7"/>
    <w:rsid w:val="00705074"/>
    <w:rsid w:val="007065A6"/>
    <w:rsid w:val="00710899"/>
    <w:rsid w:val="00712070"/>
    <w:rsid w:val="007125A4"/>
    <w:rsid w:val="00713E2E"/>
    <w:rsid w:val="00716622"/>
    <w:rsid w:val="00720139"/>
    <w:rsid w:val="00723601"/>
    <w:rsid w:val="007238F1"/>
    <w:rsid w:val="00723DE6"/>
    <w:rsid w:val="00724249"/>
    <w:rsid w:val="00726540"/>
    <w:rsid w:val="00726A89"/>
    <w:rsid w:val="00726BFA"/>
    <w:rsid w:val="00727E16"/>
    <w:rsid w:val="00734321"/>
    <w:rsid w:val="00736291"/>
    <w:rsid w:val="00744943"/>
    <w:rsid w:val="00753908"/>
    <w:rsid w:val="00754739"/>
    <w:rsid w:val="00757921"/>
    <w:rsid w:val="007579FC"/>
    <w:rsid w:val="00762C5B"/>
    <w:rsid w:val="00771469"/>
    <w:rsid w:val="00772BCD"/>
    <w:rsid w:val="00773BF3"/>
    <w:rsid w:val="00775358"/>
    <w:rsid w:val="007769A8"/>
    <w:rsid w:val="0078405F"/>
    <w:rsid w:val="0078480F"/>
    <w:rsid w:val="00786C56"/>
    <w:rsid w:val="00793797"/>
    <w:rsid w:val="00794234"/>
    <w:rsid w:val="007A0268"/>
    <w:rsid w:val="007A7F56"/>
    <w:rsid w:val="007B171D"/>
    <w:rsid w:val="007C0C38"/>
    <w:rsid w:val="007C1F06"/>
    <w:rsid w:val="007C1FA4"/>
    <w:rsid w:val="007C360E"/>
    <w:rsid w:val="007C4752"/>
    <w:rsid w:val="007C6FA7"/>
    <w:rsid w:val="007C726C"/>
    <w:rsid w:val="007C7E8E"/>
    <w:rsid w:val="007D089E"/>
    <w:rsid w:val="007D1C32"/>
    <w:rsid w:val="007D220B"/>
    <w:rsid w:val="007D439C"/>
    <w:rsid w:val="007D49EB"/>
    <w:rsid w:val="007D5E15"/>
    <w:rsid w:val="007E1C18"/>
    <w:rsid w:val="007E4D9A"/>
    <w:rsid w:val="007E54C0"/>
    <w:rsid w:val="007E5F2B"/>
    <w:rsid w:val="007F2DE8"/>
    <w:rsid w:val="007F402B"/>
    <w:rsid w:val="007F4972"/>
    <w:rsid w:val="007F4CF1"/>
    <w:rsid w:val="007F725D"/>
    <w:rsid w:val="007F770C"/>
    <w:rsid w:val="00800B39"/>
    <w:rsid w:val="00807AB9"/>
    <w:rsid w:val="00814018"/>
    <w:rsid w:val="00814520"/>
    <w:rsid w:val="00814940"/>
    <w:rsid w:val="00816302"/>
    <w:rsid w:val="00817EDB"/>
    <w:rsid w:val="00821292"/>
    <w:rsid w:val="00825029"/>
    <w:rsid w:val="008251A3"/>
    <w:rsid w:val="00826190"/>
    <w:rsid w:val="00826567"/>
    <w:rsid w:val="00826C30"/>
    <w:rsid w:val="00827948"/>
    <w:rsid w:val="00834D0F"/>
    <w:rsid w:val="0084627F"/>
    <w:rsid w:val="00846605"/>
    <w:rsid w:val="0085354B"/>
    <w:rsid w:val="0085432F"/>
    <w:rsid w:val="00857E8E"/>
    <w:rsid w:val="008649EE"/>
    <w:rsid w:val="00866CA8"/>
    <w:rsid w:val="00873697"/>
    <w:rsid w:val="00874C03"/>
    <w:rsid w:val="008761F6"/>
    <w:rsid w:val="00876DD1"/>
    <w:rsid w:val="008856CC"/>
    <w:rsid w:val="0088695A"/>
    <w:rsid w:val="00890887"/>
    <w:rsid w:val="00890E39"/>
    <w:rsid w:val="00891292"/>
    <w:rsid w:val="00897E2C"/>
    <w:rsid w:val="008A2326"/>
    <w:rsid w:val="008A5BF3"/>
    <w:rsid w:val="008A6CEC"/>
    <w:rsid w:val="008A70B7"/>
    <w:rsid w:val="008B0BF6"/>
    <w:rsid w:val="008B0D22"/>
    <w:rsid w:val="008B0E2E"/>
    <w:rsid w:val="008B158F"/>
    <w:rsid w:val="008B24EB"/>
    <w:rsid w:val="008B30DE"/>
    <w:rsid w:val="008B50B9"/>
    <w:rsid w:val="008B59FF"/>
    <w:rsid w:val="008C343A"/>
    <w:rsid w:val="008C4110"/>
    <w:rsid w:val="008C5157"/>
    <w:rsid w:val="008C7F2C"/>
    <w:rsid w:val="008D0426"/>
    <w:rsid w:val="008D67AF"/>
    <w:rsid w:val="008D7BC0"/>
    <w:rsid w:val="008E5F87"/>
    <w:rsid w:val="008E7656"/>
    <w:rsid w:val="008E777A"/>
    <w:rsid w:val="008F4796"/>
    <w:rsid w:val="008F5E48"/>
    <w:rsid w:val="00901D5D"/>
    <w:rsid w:val="00902225"/>
    <w:rsid w:val="00902358"/>
    <w:rsid w:val="00905B45"/>
    <w:rsid w:val="0090754E"/>
    <w:rsid w:val="00911B9A"/>
    <w:rsid w:val="00915251"/>
    <w:rsid w:val="009163C0"/>
    <w:rsid w:val="00921CF1"/>
    <w:rsid w:val="00921D1A"/>
    <w:rsid w:val="00924CB3"/>
    <w:rsid w:val="0092544D"/>
    <w:rsid w:val="00925F7D"/>
    <w:rsid w:val="00931A39"/>
    <w:rsid w:val="0093254F"/>
    <w:rsid w:val="00933393"/>
    <w:rsid w:val="00933B86"/>
    <w:rsid w:val="00940128"/>
    <w:rsid w:val="00942FB8"/>
    <w:rsid w:val="00944105"/>
    <w:rsid w:val="00944A84"/>
    <w:rsid w:val="009527FF"/>
    <w:rsid w:val="009547D1"/>
    <w:rsid w:val="00960D2E"/>
    <w:rsid w:val="00961FCA"/>
    <w:rsid w:val="009633E0"/>
    <w:rsid w:val="00965F78"/>
    <w:rsid w:val="00967AD9"/>
    <w:rsid w:val="009701B9"/>
    <w:rsid w:val="0097204B"/>
    <w:rsid w:val="00972120"/>
    <w:rsid w:val="00972EBA"/>
    <w:rsid w:val="00974ACB"/>
    <w:rsid w:val="00976EEA"/>
    <w:rsid w:val="00980499"/>
    <w:rsid w:val="00982F71"/>
    <w:rsid w:val="00983B5E"/>
    <w:rsid w:val="009863DF"/>
    <w:rsid w:val="00991E0E"/>
    <w:rsid w:val="009959BC"/>
    <w:rsid w:val="009A306C"/>
    <w:rsid w:val="009A351B"/>
    <w:rsid w:val="009A454E"/>
    <w:rsid w:val="009A7B8B"/>
    <w:rsid w:val="009B2D9D"/>
    <w:rsid w:val="009B5337"/>
    <w:rsid w:val="009B64AF"/>
    <w:rsid w:val="009C0027"/>
    <w:rsid w:val="009C0868"/>
    <w:rsid w:val="009C1F30"/>
    <w:rsid w:val="009C3C81"/>
    <w:rsid w:val="009C4CCE"/>
    <w:rsid w:val="009C7D63"/>
    <w:rsid w:val="009D0715"/>
    <w:rsid w:val="009D2DBA"/>
    <w:rsid w:val="009D62BE"/>
    <w:rsid w:val="009E4826"/>
    <w:rsid w:val="009E664B"/>
    <w:rsid w:val="009F0817"/>
    <w:rsid w:val="009F18FC"/>
    <w:rsid w:val="009F21D0"/>
    <w:rsid w:val="009F252D"/>
    <w:rsid w:val="009F5FB8"/>
    <w:rsid w:val="009F6743"/>
    <w:rsid w:val="00A00F8D"/>
    <w:rsid w:val="00A03D1A"/>
    <w:rsid w:val="00A050D1"/>
    <w:rsid w:val="00A06101"/>
    <w:rsid w:val="00A16BD5"/>
    <w:rsid w:val="00A1711B"/>
    <w:rsid w:val="00A21AB0"/>
    <w:rsid w:val="00A2544A"/>
    <w:rsid w:val="00A27EFC"/>
    <w:rsid w:val="00A31DB8"/>
    <w:rsid w:val="00A36FE0"/>
    <w:rsid w:val="00A37605"/>
    <w:rsid w:val="00A40E17"/>
    <w:rsid w:val="00A46F54"/>
    <w:rsid w:val="00A562F7"/>
    <w:rsid w:val="00A5700C"/>
    <w:rsid w:val="00A57063"/>
    <w:rsid w:val="00A61FF5"/>
    <w:rsid w:val="00A624FA"/>
    <w:rsid w:val="00A65AE5"/>
    <w:rsid w:val="00A70A5F"/>
    <w:rsid w:val="00A72B8E"/>
    <w:rsid w:val="00A807B6"/>
    <w:rsid w:val="00A81731"/>
    <w:rsid w:val="00A82F57"/>
    <w:rsid w:val="00A873A1"/>
    <w:rsid w:val="00A9208D"/>
    <w:rsid w:val="00A93B09"/>
    <w:rsid w:val="00A962D0"/>
    <w:rsid w:val="00A976CC"/>
    <w:rsid w:val="00A97E72"/>
    <w:rsid w:val="00AA268B"/>
    <w:rsid w:val="00AA2EC0"/>
    <w:rsid w:val="00AA4D33"/>
    <w:rsid w:val="00AB1B65"/>
    <w:rsid w:val="00AB384A"/>
    <w:rsid w:val="00AB5C73"/>
    <w:rsid w:val="00AB6134"/>
    <w:rsid w:val="00AB669B"/>
    <w:rsid w:val="00AB7342"/>
    <w:rsid w:val="00AC0C0A"/>
    <w:rsid w:val="00AC123A"/>
    <w:rsid w:val="00AC1795"/>
    <w:rsid w:val="00AC25D2"/>
    <w:rsid w:val="00AC4932"/>
    <w:rsid w:val="00AC6378"/>
    <w:rsid w:val="00AD3753"/>
    <w:rsid w:val="00AD7E8E"/>
    <w:rsid w:val="00AE0CC8"/>
    <w:rsid w:val="00AE447F"/>
    <w:rsid w:val="00AE5481"/>
    <w:rsid w:val="00AE5695"/>
    <w:rsid w:val="00AE6604"/>
    <w:rsid w:val="00AF1338"/>
    <w:rsid w:val="00AF13BD"/>
    <w:rsid w:val="00AF4F8B"/>
    <w:rsid w:val="00AF50E0"/>
    <w:rsid w:val="00AF5371"/>
    <w:rsid w:val="00B030B8"/>
    <w:rsid w:val="00B117C4"/>
    <w:rsid w:val="00B12012"/>
    <w:rsid w:val="00B143FE"/>
    <w:rsid w:val="00B14642"/>
    <w:rsid w:val="00B16FFB"/>
    <w:rsid w:val="00B17605"/>
    <w:rsid w:val="00B20920"/>
    <w:rsid w:val="00B25F7B"/>
    <w:rsid w:val="00B2770D"/>
    <w:rsid w:val="00B27FCB"/>
    <w:rsid w:val="00B33267"/>
    <w:rsid w:val="00B332C3"/>
    <w:rsid w:val="00B34292"/>
    <w:rsid w:val="00B34A9F"/>
    <w:rsid w:val="00B34C62"/>
    <w:rsid w:val="00B35EAA"/>
    <w:rsid w:val="00B361C2"/>
    <w:rsid w:val="00B37658"/>
    <w:rsid w:val="00B432AF"/>
    <w:rsid w:val="00B44008"/>
    <w:rsid w:val="00B45242"/>
    <w:rsid w:val="00B52C33"/>
    <w:rsid w:val="00B57C05"/>
    <w:rsid w:val="00B60D1B"/>
    <w:rsid w:val="00B61893"/>
    <w:rsid w:val="00B639BB"/>
    <w:rsid w:val="00B63B39"/>
    <w:rsid w:val="00B67227"/>
    <w:rsid w:val="00B67ADF"/>
    <w:rsid w:val="00B710EC"/>
    <w:rsid w:val="00B74EEC"/>
    <w:rsid w:val="00B75BE3"/>
    <w:rsid w:val="00B76AC4"/>
    <w:rsid w:val="00B779F2"/>
    <w:rsid w:val="00B77DFE"/>
    <w:rsid w:val="00B80D75"/>
    <w:rsid w:val="00B827AD"/>
    <w:rsid w:val="00B8534D"/>
    <w:rsid w:val="00B85361"/>
    <w:rsid w:val="00B90801"/>
    <w:rsid w:val="00B95A5D"/>
    <w:rsid w:val="00B965A1"/>
    <w:rsid w:val="00B966C9"/>
    <w:rsid w:val="00BA105F"/>
    <w:rsid w:val="00BA32BD"/>
    <w:rsid w:val="00BA38A7"/>
    <w:rsid w:val="00BA3A87"/>
    <w:rsid w:val="00BA49C1"/>
    <w:rsid w:val="00BB15FE"/>
    <w:rsid w:val="00BB6D1A"/>
    <w:rsid w:val="00BC0CC5"/>
    <w:rsid w:val="00BC12DE"/>
    <w:rsid w:val="00BC159C"/>
    <w:rsid w:val="00BD1BE0"/>
    <w:rsid w:val="00BD1C30"/>
    <w:rsid w:val="00BD37F9"/>
    <w:rsid w:val="00BD410D"/>
    <w:rsid w:val="00BD6FDE"/>
    <w:rsid w:val="00BD7267"/>
    <w:rsid w:val="00BD7772"/>
    <w:rsid w:val="00BE2D16"/>
    <w:rsid w:val="00BE2FD9"/>
    <w:rsid w:val="00BE3832"/>
    <w:rsid w:val="00BE4FEB"/>
    <w:rsid w:val="00BF26AF"/>
    <w:rsid w:val="00BF5882"/>
    <w:rsid w:val="00BF62A8"/>
    <w:rsid w:val="00BF6615"/>
    <w:rsid w:val="00C10168"/>
    <w:rsid w:val="00C1482D"/>
    <w:rsid w:val="00C155DA"/>
    <w:rsid w:val="00C15C40"/>
    <w:rsid w:val="00C21D0D"/>
    <w:rsid w:val="00C2287E"/>
    <w:rsid w:val="00C22B04"/>
    <w:rsid w:val="00C23FE0"/>
    <w:rsid w:val="00C26C3B"/>
    <w:rsid w:val="00C30243"/>
    <w:rsid w:val="00C30264"/>
    <w:rsid w:val="00C3172A"/>
    <w:rsid w:val="00C32775"/>
    <w:rsid w:val="00C41149"/>
    <w:rsid w:val="00C4131C"/>
    <w:rsid w:val="00C416F6"/>
    <w:rsid w:val="00C41892"/>
    <w:rsid w:val="00C4390B"/>
    <w:rsid w:val="00C4707B"/>
    <w:rsid w:val="00C51005"/>
    <w:rsid w:val="00C54CD4"/>
    <w:rsid w:val="00C5652E"/>
    <w:rsid w:val="00C56601"/>
    <w:rsid w:val="00C601E4"/>
    <w:rsid w:val="00C61C03"/>
    <w:rsid w:val="00C62ACC"/>
    <w:rsid w:val="00C705CE"/>
    <w:rsid w:val="00C710E3"/>
    <w:rsid w:val="00C85B1A"/>
    <w:rsid w:val="00C877B9"/>
    <w:rsid w:val="00C915A2"/>
    <w:rsid w:val="00C956CF"/>
    <w:rsid w:val="00C963C9"/>
    <w:rsid w:val="00CA2C80"/>
    <w:rsid w:val="00CA59A1"/>
    <w:rsid w:val="00CB1E91"/>
    <w:rsid w:val="00CB7228"/>
    <w:rsid w:val="00CB725A"/>
    <w:rsid w:val="00CC49F4"/>
    <w:rsid w:val="00CC4D85"/>
    <w:rsid w:val="00CD2BC2"/>
    <w:rsid w:val="00CD4A93"/>
    <w:rsid w:val="00CD5D15"/>
    <w:rsid w:val="00CD6F05"/>
    <w:rsid w:val="00CE04CF"/>
    <w:rsid w:val="00CE0956"/>
    <w:rsid w:val="00CE68CF"/>
    <w:rsid w:val="00CE71C0"/>
    <w:rsid w:val="00CF25A9"/>
    <w:rsid w:val="00CF34DB"/>
    <w:rsid w:val="00CF5472"/>
    <w:rsid w:val="00CF6342"/>
    <w:rsid w:val="00D00FC4"/>
    <w:rsid w:val="00D04131"/>
    <w:rsid w:val="00D04A4C"/>
    <w:rsid w:val="00D0567D"/>
    <w:rsid w:val="00D06D68"/>
    <w:rsid w:val="00D1136F"/>
    <w:rsid w:val="00D16D90"/>
    <w:rsid w:val="00D24C4F"/>
    <w:rsid w:val="00D26132"/>
    <w:rsid w:val="00D2759C"/>
    <w:rsid w:val="00D30A5B"/>
    <w:rsid w:val="00D31E8B"/>
    <w:rsid w:val="00D34986"/>
    <w:rsid w:val="00D36FC5"/>
    <w:rsid w:val="00D4098D"/>
    <w:rsid w:val="00D44B55"/>
    <w:rsid w:val="00D4535E"/>
    <w:rsid w:val="00D45CE9"/>
    <w:rsid w:val="00D51AA6"/>
    <w:rsid w:val="00D65157"/>
    <w:rsid w:val="00D6698C"/>
    <w:rsid w:val="00D7185B"/>
    <w:rsid w:val="00D76EE3"/>
    <w:rsid w:val="00D854A6"/>
    <w:rsid w:val="00D85B9B"/>
    <w:rsid w:val="00D861BB"/>
    <w:rsid w:val="00D86880"/>
    <w:rsid w:val="00D86DD5"/>
    <w:rsid w:val="00D87E57"/>
    <w:rsid w:val="00D9165E"/>
    <w:rsid w:val="00DB1452"/>
    <w:rsid w:val="00DB3A58"/>
    <w:rsid w:val="00DB74F9"/>
    <w:rsid w:val="00DC2C62"/>
    <w:rsid w:val="00DC443F"/>
    <w:rsid w:val="00DC4A8F"/>
    <w:rsid w:val="00DC545B"/>
    <w:rsid w:val="00DC7857"/>
    <w:rsid w:val="00DD0BF1"/>
    <w:rsid w:val="00DD1673"/>
    <w:rsid w:val="00DD30AE"/>
    <w:rsid w:val="00DD5EA5"/>
    <w:rsid w:val="00DD64E3"/>
    <w:rsid w:val="00DD6B3F"/>
    <w:rsid w:val="00DD7101"/>
    <w:rsid w:val="00DE0E6D"/>
    <w:rsid w:val="00DE446F"/>
    <w:rsid w:val="00DE5FF1"/>
    <w:rsid w:val="00DE67AB"/>
    <w:rsid w:val="00DE6965"/>
    <w:rsid w:val="00DE6E13"/>
    <w:rsid w:val="00DF17A5"/>
    <w:rsid w:val="00DF1A6E"/>
    <w:rsid w:val="00DF5A64"/>
    <w:rsid w:val="00DF6C27"/>
    <w:rsid w:val="00E00045"/>
    <w:rsid w:val="00E0085E"/>
    <w:rsid w:val="00E00C76"/>
    <w:rsid w:val="00E06223"/>
    <w:rsid w:val="00E10E38"/>
    <w:rsid w:val="00E10ECE"/>
    <w:rsid w:val="00E11790"/>
    <w:rsid w:val="00E15015"/>
    <w:rsid w:val="00E153AC"/>
    <w:rsid w:val="00E1737D"/>
    <w:rsid w:val="00E17750"/>
    <w:rsid w:val="00E23A3C"/>
    <w:rsid w:val="00E24CD8"/>
    <w:rsid w:val="00E25181"/>
    <w:rsid w:val="00E27430"/>
    <w:rsid w:val="00E27BD8"/>
    <w:rsid w:val="00E4280B"/>
    <w:rsid w:val="00E42C3C"/>
    <w:rsid w:val="00E43141"/>
    <w:rsid w:val="00E43913"/>
    <w:rsid w:val="00E45906"/>
    <w:rsid w:val="00E465E8"/>
    <w:rsid w:val="00E5583D"/>
    <w:rsid w:val="00E55F88"/>
    <w:rsid w:val="00E56B97"/>
    <w:rsid w:val="00E6101F"/>
    <w:rsid w:val="00E61CEB"/>
    <w:rsid w:val="00E710F1"/>
    <w:rsid w:val="00E71A23"/>
    <w:rsid w:val="00E71CB3"/>
    <w:rsid w:val="00E72AB0"/>
    <w:rsid w:val="00E746F0"/>
    <w:rsid w:val="00E74FCE"/>
    <w:rsid w:val="00E756EB"/>
    <w:rsid w:val="00E80572"/>
    <w:rsid w:val="00E8196D"/>
    <w:rsid w:val="00E84023"/>
    <w:rsid w:val="00E84AA4"/>
    <w:rsid w:val="00E8737B"/>
    <w:rsid w:val="00E90C2A"/>
    <w:rsid w:val="00E90FEA"/>
    <w:rsid w:val="00E91128"/>
    <w:rsid w:val="00E93130"/>
    <w:rsid w:val="00E95F59"/>
    <w:rsid w:val="00E96EF2"/>
    <w:rsid w:val="00EA3FC9"/>
    <w:rsid w:val="00EA448D"/>
    <w:rsid w:val="00EA7A96"/>
    <w:rsid w:val="00EB19AD"/>
    <w:rsid w:val="00EB2996"/>
    <w:rsid w:val="00EB31BC"/>
    <w:rsid w:val="00EB575F"/>
    <w:rsid w:val="00EB5975"/>
    <w:rsid w:val="00EC0B4E"/>
    <w:rsid w:val="00EC149A"/>
    <w:rsid w:val="00EC4E78"/>
    <w:rsid w:val="00EC5CAB"/>
    <w:rsid w:val="00EC6F6F"/>
    <w:rsid w:val="00EC742B"/>
    <w:rsid w:val="00EC7DCA"/>
    <w:rsid w:val="00ED54C6"/>
    <w:rsid w:val="00ED6237"/>
    <w:rsid w:val="00EE01DA"/>
    <w:rsid w:val="00EE541C"/>
    <w:rsid w:val="00EE7406"/>
    <w:rsid w:val="00EE78B9"/>
    <w:rsid w:val="00EF213B"/>
    <w:rsid w:val="00EF25A9"/>
    <w:rsid w:val="00EF2B48"/>
    <w:rsid w:val="00EF2F57"/>
    <w:rsid w:val="00EF4BC7"/>
    <w:rsid w:val="00F0306A"/>
    <w:rsid w:val="00F03AFA"/>
    <w:rsid w:val="00F126BE"/>
    <w:rsid w:val="00F14B40"/>
    <w:rsid w:val="00F175B5"/>
    <w:rsid w:val="00F22E61"/>
    <w:rsid w:val="00F26205"/>
    <w:rsid w:val="00F26D41"/>
    <w:rsid w:val="00F34A87"/>
    <w:rsid w:val="00F35618"/>
    <w:rsid w:val="00F359EA"/>
    <w:rsid w:val="00F35DBA"/>
    <w:rsid w:val="00F42E35"/>
    <w:rsid w:val="00F43A83"/>
    <w:rsid w:val="00F43D07"/>
    <w:rsid w:val="00F44AB9"/>
    <w:rsid w:val="00F451A7"/>
    <w:rsid w:val="00F46119"/>
    <w:rsid w:val="00F46A89"/>
    <w:rsid w:val="00F51AD6"/>
    <w:rsid w:val="00F51F2A"/>
    <w:rsid w:val="00F5300C"/>
    <w:rsid w:val="00F56988"/>
    <w:rsid w:val="00F56AF4"/>
    <w:rsid w:val="00F56BB9"/>
    <w:rsid w:val="00F6135B"/>
    <w:rsid w:val="00F63B99"/>
    <w:rsid w:val="00F6489E"/>
    <w:rsid w:val="00F7077A"/>
    <w:rsid w:val="00F7348B"/>
    <w:rsid w:val="00F73BE5"/>
    <w:rsid w:val="00F73F1D"/>
    <w:rsid w:val="00F8163B"/>
    <w:rsid w:val="00F830E4"/>
    <w:rsid w:val="00F90178"/>
    <w:rsid w:val="00F91A06"/>
    <w:rsid w:val="00FA026B"/>
    <w:rsid w:val="00FA2184"/>
    <w:rsid w:val="00FA37A1"/>
    <w:rsid w:val="00FA4E42"/>
    <w:rsid w:val="00FA5FBE"/>
    <w:rsid w:val="00FA7889"/>
    <w:rsid w:val="00FB0B93"/>
    <w:rsid w:val="00FB219C"/>
    <w:rsid w:val="00FB3D58"/>
    <w:rsid w:val="00FB61FB"/>
    <w:rsid w:val="00FB7BCF"/>
    <w:rsid w:val="00FC10E5"/>
    <w:rsid w:val="00FC1B67"/>
    <w:rsid w:val="00FC272A"/>
    <w:rsid w:val="00FC78B8"/>
    <w:rsid w:val="00FD012F"/>
    <w:rsid w:val="00FD3226"/>
    <w:rsid w:val="00FD3F17"/>
    <w:rsid w:val="00FD3FEF"/>
    <w:rsid w:val="00FD4339"/>
    <w:rsid w:val="00FD7285"/>
    <w:rsid w:val="00FE1B1F"/>
    <w:rsid w:val="00FE2F7C"/>
    <w:rsid w:val="00FF4B64"/>
    <w:rsid w:val="00FF7E55"/>
    <w:rsid w:val="014DF9C9"/>
    <w:rsid w:val="070D66C7"/>
    <w:rsid w:val="07B61E2D"/>
    <w:rsid w:val="0877A16A"/>
    <w:rsid w:val="0A051085"/>
    <w:rsid w:val="0F7C2B01"/>
    <w:rsid w:val="11550645"/>
    <w:rsid w:val="12D9D28C"/>
    <w:rsid w:val="189287FC"/>
    <w:rsid w:val="1A59BC1F"/>
    <w:rsid w:val="1FB576CB"/>
    <w:rsid w:val="231CBFC3"/>
    <w:rsid w:val="24A6C399"/>
    <w:rsid w:val="26DF9460"/>
    <w:rsid w:val="31119CDF"/>
    <w:rsid w:val="3924E846"/>
    <w:rsid w:val="3F50F8E8"/>
    <w:rsid w:val="422FF792"/>
    <w:rsid w:val="47089729"/>
    <w:rsid w:val="47763BE0"/>
    <w:rsid w:val="4812ED17"/>
    <w:rsid w:val="52B8AD59"/>
    <w:rsid w:val="57C2B614"/>
    <w:rsid w:val="599AD9A7"/>
    <w:rsid w:val="5A96B283"/>
    <w:rsid w:val="5F6F6427"/>
    <w:rsid w:val="6E130366"/>
    <w:rsid w:val="76A9DFB9"/>
    <w:rsid w:val="7DED2B57"/>
    <w:rsid w:val="7E16226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5E28B4D2-6DAB-4569-BB4C-72F5DA90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NichtaufgelsteErwhnung">
    <w:name w:val="Unresolved Mention"/>
    <w:basedOn w:val="Absatz-Standardschriftart"/>
    <w:uiPriority w:val="99"/>
    <w:semiHidden/>
    <w:unhideWhenUsed/>
    <w:rsid w:val="000A32FA"/>
    <w:rPr>
      <w:color w:val="605E5C"/>
      <w:shd w:val="clear" w:color="auto" w:fill="E1DFDD"/>
    </w:rPr>
  </w:style>
  <w:style w:type="paragraph" w:customStyle="1" w:styleId="paragraph">
    <w:name w:val="paragraph"/>
    <w:basedOn w:val="Standard"/>
    <w:rsid w:val="003B667D"/>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3B667D"/>
  </w:style>
  <w:style w:type="character" w:styleId="Kommentarzeichen">
    <w:name w:val="annotation reference"/>
    <w:basedOn w:val="Absatz-Standardschriftart"/>
    <w:uiPriority w:val="99"/>
    <w:semiHidden/>
    <w:unhideWhenUsed/>
    <w:rsid w:val="00E27BD8"/>
    <w:rPr>
      <w:sz w:val="16"/>
      <w:szCs w:val="16"/>
    </w:rPr>
  </w:style>
  <w:style w:type="paragraph" w:styleId="Kommentartext">
    <w:name w:val="annotation text"/>
    <w:basedOn w:val="Standard"/>
    <w:link w:val="KommentartextZchn"/>
    <w:uiPriority w:val="99"/>
    <w:unhideWhenUsed/>
    <w:rsid w:val="00E27BD8"/>
    <w:pPr>
      <w:spacing w:line="240" w:lineRule="auto"/>
    </w:pPr>
    <w:rPr>
      <w:sz w:val="20"/>
      <w:szCs w:val="20"/>
    </w:rPr>
  </w:style>
  <w:style w:type="character" w:customStyle="1" w:styleId="KommentartextZchn">
    <w:name w:val="Kommentartext Zchn"/>
    <w:basedOn w:val="Absatz-Standardschriftart"/>
    <w:link w:val="Kommentartext"/>
    <w:uiPriority w:val="99"/>
    <w:rsid w:val="00E27BD8"/>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E27BD8"/>
    <w:rPr>
      <w:b/>
      <w:bCs/>
    </w:rPr>
  </w:style>
  <w:style w:type="character" w:customStyle="1" w:styleId="KommentarthemaZchn">
    <w:name w:val="Kommentarthema Zchn"/>
    <w:basedOn w:val="KommentartextZchn"/>
    <w:link w:val="Kommentarthema"/>
    <w:uiPriority w:val="99"/>
    <w:semiHidden/>
    <w:rsid w:val="00E27BD8"/>
    <w:rPr>
      <w:rFonts w:cs="Times New Roman (Textkörper CS)"/>
      <w:b/>
      <w:bCs/>
      <w:color w:val="000000"/>
      <w:sz w:val="20"/>
      <w:szCs w:val="20"/>
    </w:rPr>
  </w:style>
  <w:style w:type="character" w:customStyle="1" w:styleId="DisclaimerZchn">
    <w:name w:val="Disclaimer Zchn"/>
    <w:basedOn w:val="Absatz-Standardschriftart"/>
    <w:link w:val="Disclaimer"/>
    <w:locked/>
    <w:rsid w:val="00A72B8E"/>
    <w:rPr>
      <w:rFonts w:ascii="Arial" w:hAnsi="Arial" w:cs="Arial"/>
      <w:color w:val="525F6B"/>
      <w:lang w:eastAsia="ja-JP"/>
    </w:rPr>
  </w:style>
  <w:style w:type="paragraph" w:customStyle="1" w:styleId="Disclaimer">
    <w:name w:val="Disclaimer"/>
    <w:basedOn w:val="Standard"/>
    <w:link w:val="DisclaimerZchn"/>
    <w:qFormat/>
    <w:rsid w:val="00A72B8E"/>
    <w:pPr>
      <w:tabs>
        <w:tab w:val="clear" w:pos="3572"/>
      </w:tabs>
      <w:spacing w:line="240" w:lineRule="auto"/>
    </w:pPr>
    <w:rPr>
      <w:rFonts w:ascii="Arial" w:hAnsi="Arial" w:cs="Arial"/>
      <w:color w:val="525F6B"/>
      <w:sz w:val="24"/>
      <w:lang w:eastAsia="ja-JP"/>
    </w:rPr>
  </w:style>
  <w:style w:type="paragraph" w:styleId="StandardWeb">
    <w:name w:val="Normal (Web)"/>
    <w:basedOn w:val="Standard"/>
    <w:uiPriority w:val="99"/>
    <w:semiHidden/>
    <w:unhideWhenUsed/>
    <w:rsid w:val="00060BF5"/>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73046">
      <w:bodyDiv w:val="1"/>
      <w:marLeft w:val="0"/>
      <w:marRight w:val="0"/>
      <w:marTop w:val="0"/>
      <w:marBottom w:val="0"/>
      <w:divBdr>
        <w:top w:val="none" w:sz="0" w:space="0" w:color="auto"/>
        <w:left w:val="none" w:sz="0" w:space="0" w:color="auto"/>
        <w:bottom w:val="none" w:sz="0" w:space="0" w:color="auto"/>
        <w:right w:val="none" w:sz="0" w:space="0" w:color="auto"/>
      </w:divBdr>
    </w:div>
    <w:div w:id="121120766">
      <w:bodyDiv w:val="1"/>
      <w:marLeft w:val="0"/>
      <w:marRight w:val="0"/>
      <w:marTop w:val="0"/>
      <w:marBottom w:val="0"/>
      <w:divBdr>
        <w:top w:val="none" w:sz="0" w:space="0" w:color="auto"/>
        <w:left w:val="none" w:sz="0" w:space="0" w:color="auto"/>
        <w:bottom w:val="none" w:sz="0" w:space="0" w:color="auto"/>
        <w:right w:val="none" w:sz="0" w:space="0" w:color="auto"/>
      </w:divBdr>
    </w:div>
    <w:div w:id="188297797">
      <w:bodyDiv w:val="1"/>
      <w:marLeft w:val="0"/>
      <w:marRight w:val="0"/>
      <w:marTop w:val="0"/>
      <w:marBottom w:val="0"/>
      <w:divBdr>
        <w:top w:val="none" w:sz="0" w:space="0" w:color="auto"/>
        <w:left w:val="none" w:sz="0" w:space="0" w:color="auto"/>
        <w:bottom w:val="none" w:sz="0" w:space="0" w:color="auto"/>
        <w:right w:val="none" w:sz="0" w:space="0" w:color="auto"/>
      </w:divBdr>
    </w:div>
    <w:div w:id="216401124">
      <w:bodyDiv w:val="1"/>
      <w:marLeft w:val="0"/>
      <w:marRight w:val="0"/>
      <w:marTop w:val="0"/>
      <w:marBottom w:val="0"/>
      <w:divBdr>
        <w:top w:val="none" w:sz="0" w:space="0" w:color="auto"/>
        <w:left w:val="none" w:sz="0" w:space="0" w:color="auto"/>
        <w:bottom w:val="none" w:sz="0" w:space="0" w:color="auto"/>
        <w:right w:val="none" w:sz="0" w:space="0" w:color="auto"/>
      </w:divBdr>
    </w:div>
    <w:div w:id="224223240">
      <w:bodyDiv w:val="1"/>
      <w:marLeft w:val="0"/>
      <w:marRight w:val="0"/>
      <w:marTop w:val="0"/>
      <w:marBottom w:val="0"/>
      <w:divBdr>
        <w:top w:val="none" w:sz="0" w:space="0" w:color="auto"/>
        <w:left w:val="none" w:sz="0" w:space="0" w:color="auto"/>
        <w:bottom w:val="none" w:sz="0" w:space="0" w:color="auto"/>
        <w:right w:val="none" w:sz="0" w:space="0" w:color="auto"/>
      </w:divBdr>
    </w:div>
    <w:div w:id="392435274">
      <w:bodyDiv w:val="1"/>
      <w:marLeft w:val="0"/>
      <w:marRight w:val="0"/>
      <w:marTop w:val="0"/>
      <w:marBottom w:val="0"/>
      <w:divBdr>
        <w:top w:val="none" w:sz="0" w:space="0" w:color="auto"/>
        <w:left w:val="none" w:sz="0" w:space="0" w:color="auto"/>
        <w:bottom w:val="none" w:sz="0" w:space="0" w:color="auto"/>
        <w:right w:val="none" w:sz="0" w:space="0" w:color="auto"/>
      </w:divBdr>
    </w:div>
    <w:div w:id="421024541">
      <w:bodyDiv w:val="1"/>
      <w:marLeft w:val="0"/>
      <w:marRight w:val="0"/>
      <w:marTop w:val="0"/>
      <w:marBottom w:val="0"/>
      <w:divBdr>
        <w:top w:val="none" w:sz="0" w:space="0" w:color="auto"/>
        <w:left w:val="none" w:sz="0" w:space="0" w:color="auto"/>
        <w:bottom w:val="none" w:sz="0" w:space="0" w:color="auto"/>
        <w:right w:val="none" w:sz="0" w:space="0" w:color="auto"/>
      </w:divBdr>
    </w:div>
    <w:div w:id="520434217">
      <w:bodyDiv w:val="1"/>
      <w:marLeft w:val="0"/>
      <w:marRight w:val="0"/>
      <w:marTop w:val="0"/>
      <w:marBottom w:val="0"/>
      <w:divBdr>
        <w:top w:val="none" w:sz="0" w:space="0" w:color="auto"/>
        <w:left w:val="none" w:sz="0" w:space="0" w:color="auto"/>
        <w:bottom w:val="none" w:sz="0" w:space="0" w:color="auto"/>
        <w:right w:val="none" w:sz="0" w:space="0" w:color="auto"/>
      </w:divBdr>
      <w:divsChild>
        <w:div w:id="1493447177">
          <w:marLeft w:val="0"/>
          <w:marRight w:val="0"/>
          <w:marTop w:val="0"/>
          <w:marBottom w:val="0"/>
          <w:divBdr>
            <w:top w:val="none" w:sz="0" w:space="0" w:color="auto"/>
            <w:left w:val="none" w:sz="0" w:space="0" w:color="auto"/>
            <w:bottom w:val="none" w:sz="0" w:space="0" w:color="auto"/>
            <w:right w:val="none" w:sz="0" w:space="0" w:color="auto"/>
          </w:divBdr>
        </w:div>
      </w:divsChild>
    </w:div>
    <w:div w:id="541094037">
      <w:bodyDiv w:val="1"/>
      <w:marLeft w:val="0"/>
      <w:marRight w:val="0"/>
      <w:marTop w:val="0"/>
      <w:marBottom w:val="0"/>
      <w:divBdr>
        <w:top w:val="none" w:sz="0" w:space="0" w:color="auto"/>
        <w:left w:val="none" w:sz="0" w:space="0" w:color="auto"/>
        <w:bottom w:val="none" w:sz="0" w:space="0" w:color="auto"/>
        <w:right w:val="none" w:sz="0" w:space="0" w:color="auto"/>
      </w:divBdr>
    </w:div>
    <w:div w:id="547495683">
      <w:bodyDiv w:val="1"/>
      <w:marLeft w:val="0"/>
      <w:marRight w:val="0"/>
      <w:marTop w:val="0"/>
      <w:marBottom w:val="0"/>
      <w:divBdr>
        <w:top w:val="none" w:sz="0" w:space="0" w:color="auto"/>
        <w:left w:val="none" w:sz="0" w:space="0" w:color="auto"/>
        <w:bottom w:val="none" w:sz="0" w:space="0" w:color="auto"/>
        <w:right w:val="none" w:sz="0" w:space="0" w:color="auto"/>
      </w:divBdr>
    </w:div>
    <w:div w:id="633801776">
      <w:bodyDiv w:val="1"/>
      <w:marLeft w:val="0"/>
      <w:marRight w:val="0"/>
      <w:marTop w:val="0"/>
      <w:marBottom w:val="0"/>
      <w:divBdr>
        <w:top w:val="none" w:sz="0" w:space="0" w:color="auto"/>
        <w:left w:val="none" w:sz="0" w:space="0" w:color="auto"/>
        <w:bottom w:val="none" w:sz="0" w:space="0" w:color="auto"/>
        <w:right w:val="none" w:sz="0" w:space="0" w:color="auto"/>
      </w:divBdr>
    </w:div>
    <w:div w:id="634414033">
      <w:bodyDiv w:val="1"/>
      <w:marLeft w:val="0"/>
      <w:marRight w:val="0"/>
      <w:marTop w:val="0"/>
      <w:marBottom w:val="0"/>
      <w:divBdr>
        <w:top w:val="none" w:sz="0" w:space="0" w:color="auto"/>
        <w:left w:val="none" w:sz="0" w:space="0" w:color="auto"/>
        <w:bottom w:val="none" w:sz="0" w:space="0" w:color="auto"/>
        <w:right w:val="none" w:sz="0" w:space="0" w:color="auto"/>
      </w:divBdr>
    </w:div>
    <w:div w:id="656225977">
      <w:bodyDiv w:val="1"/>
      <w:marLeft w:val="0"/>
      <w:marRight w:val="0"/>
      <w:marTop w:val="0"/>
      <w:marBottom w:val="0"/>
      <w:divBdr>
        <w:top w:val="none" w:sz="0" w:space="0" w:color="auto"/>
        <w:left w:val="none" w:sz="0" w:space="0" w:color="auto"/>
        <w:bottom w:val="none" w:sz="0" w:space="0" w:color="auto"/>
        <w:right w:val="none" w:sz="0" w:space="0" w:color="auto"/>
      </w:divBdr>
    </w:div>
    <w:div w:id="793865967">
      <w:bodyDiv w:val="1"/>
      <w:marLeft w:val="0"/>
      <w:marRight w:val="0"/>
      <w:marTop w:val="0"/>
      <w:marBottom w:val="0"/>
      <w:divBdr>
        <w:top w:val="none" w:sz="0" w:space="0" w:color="auto"/>
        <w:left w:val="none" w:sz="0" w:space="0" w:color="auto"/>
        <w:bottom w:val="none" w:sz="0" w:space="0" w:color="auto"/>
        <w:right w:val="none" w:sz="0" w:space="0" w:color="auto"/>
      </w:divBdr>
    </w:div>
    <w:div w:id="797457913">
      <w:bodyDiv w:val="1"/>
      <w:marLeft w:val="0"/>
      <w:marRight w:val="0"/>
      <w:marTop w:val="0"/>
      <w:marBottom w:val="0"/>
      <w:divBdr>
        <w:top w:val="none" w:sz="0" w:space="0" w:color="auto"/>
        <w:left w:val="none" w:sz="0" w:space="0" w:color="auto"/>
        <w:bottom w:val="none" w:sz="0" w:space="0" w:color="auto"/>
        <w:right w:val="none" w:sz="0" w:space="0" w:color="auto"/>
      </w:divBdr>
      <w:divsChild>
        <w:div w:id="297032671">
          <w:marLeft w:val="0"/>
          <w:marRight w:val="0"/>
          <w:marTop w:val="0"/>
          <w:marBottom w:val="0"/>
          <w:divBdr>
            <w:top w:val="none" w:sz="0" w:space="0" w:color="auto"/>
            <w:left w:val="none" w:sz="0" w:space="0" w:color="auto"/>
            <w:bottom w:val="none" w:sz="0" w:space="0" w:color="auto"/>
            <w:right w:val="none" w:sz="0" w:space="0" w:color="auto"/>
          </w:divBdr>
        </w:div>
      </w:divsChild>
    </w:div>
    <w:div w:id="825122832">
      <w:bodyDiv w:val="1"/>
      <w:marLeft w:val="0"/>
      <w:marRight w:val="0"/>
      <w:marTop w:val="0"/>
      <w:marBottom w:val="0"/>
      <w:divBdr>
        <w:top w:val="none" w:sz="0" w:space="0" w:color="auto"/>
        <w:left w:val="none" w:sz="0" w:space="0" w:color="auto"/>
        <w:bottom w:val="none" w:sz="0" w:space="0" w:color="auto"/>
        <w:right w:val="none" w:sz="0" w:space="0" w:color="auto"/>
      </w:divBdr>
    </w:div>
    <w:div w:id="915437686">
      <w:bodyDiv w:val="1"/>
      <w:marLeft w:val="0"/>
      <w:marRight w:val="0"/>
      <w:marTop w:val="0"/>
      <w:marBottom w:val="0"/>
      <w:divBdr>
        <w:top w:val="none" w:sz="0" w:space="0" w:color="auto"/>
        <w:left w:val="none" w:sz="0" w:space="0" w:color="auto"/>
        <w:bottom w:val="none" w:sz="0" w:space="0" w:color="auto"/>
        <w:right w:val="none" w:sz="0" w:space="0" w:color="auto"/>
      </w:divBdr>
    </w:div>
    <w:div w:id="976686797">
      <w:bodyDiv w:val="1"/>
      <w:marLeft w:val="0"/>
      <w:marRight w:val="0"/>
      <w:marTop w:val="0"/>
      <w:marBottom w:val="0"/>
      <w:divBdr>
        <w:top w:val="none" w:sz="0" w:space="0" w:color="auto"/>
        <w:left w:val="none" w:sz="0" w:space="0" w:color="auto"/>
        <w:bottom w:val="none" w:sz="0" w:space="0" w:color="auto"/>
        <w:right w:val="none" w:sz="0" w:space="0" w:color="auto"/>
      </w:divBdr>
    </w:div>
    <w:div w:id="1020936104">
      <w:bodyDiv w:val="1"/>
      <w:marLeft w:val="0"/>
      <w:marRight w:val="0"/>
      <w:marTop w:val="0"/>
      <w:marBottom w:val="0"/>
      <w:divBdr>
        <w:top w:val="none" w:sz="0" w:space="0" w:color="auto"/>
        <w:left w:val="none" w:sz="0" w:space="0" w:color="auto"/>
        <w:bottom w:val="none" w:sz="0" w:space="0" w:color="auto"/>
        <w:right w:val="none" w:sz="0" w:space="0" w:color="auto"/>
      </w:divBdr>
      <w:divsChild>
        <w:div w:id="2015256704">
          <w:marLeft w:val="0"/>
          <w:marRight w:val="0"/>
          <w:marTop w:val="0"/>
          <w:marBottom w:val="0"/>
          <w:divBdr>
            <w:top w:val="none" w:sz="0" w:space="0" w:color="auto"/>
            <w:left w:val="none" w:sz="0" w:space="0" w:color="auto"/>
            <w:bottom w:val="none" w:sz="0" w:space="0" w:color="auto"/>
            <w:right w:val="none" w:sz="0" w:space="0" w:color="auto"/>
          </w:divBdr>
        </w:div>
      </w:divsChild>
    </w:div>
    <w:div w:id="1055933005">
      <w:bodyDiv w:val="1"/>
      <w:marLeft w:val="0"/>
      <w:marRight w:val="0"/>
      <w:marTop w:val="0"/>
      <w:marBottom w:val="0"/>
      <w:divBdr>
        <w:top w:val="none" w:sz="0" w:space="0" w:color="auto"/>
        <w:left w:val="none" w:sz="0" w:space="0" w:color="auto"/>
        <w:bottom w:val="none" w:sz="0" w:space="0" w:color="auto"/>
        <w:right w:val="none" w:sz="0" w:space="0" w:color="auto"/>
      </w:divBdr>
    </w:div>
    <w:div w:id="1072695600">
      <w:bodyDiv w:val="1"/>
      <w:marLeft w:val="0"/>
      <w:marRight w:val="0"/>
      <w:marTop w:val="0"/>
      <w:marBottom w:val="0"/>
      <w:divBdr>
        <w:top w:val="none" w:sz="0" w:space="0" w:color="auto"/>
        <w:left w:val="none" w:sz="0" w:space="0" w:color="auto"/>
        <w:bottom w:val="none" w:sz="0" w:space="0" w:color="auto"/>
        <w:right w:val="none" w:sz="0" w:space="0" w:color="auto"/>
      </w:divBdr>
    </w:div>
    <w:div w:id="1079061511">
      <w:bodyDiv w:val="1"/>
      <w:marLeft w:val="0"/>
      <w:marRight w:val="0"/>
      <w:marTop w:val="0"/>
      <w:marBottom w:val="0"/>
      <w:divBdr>
        <w:top w:val="none" w:sz="0" w:space="0" w:color="auto"/>
        <w:left w:val="none" w:sz="0" w:space="0" w:color="auto"/>
        <w:bottom w:val="none" w:sz="0" w:space="0" w:color="auto"/>
        <w:right w:val="none" w:sz="0" w:space="0" w:color="auto"/>
      </w:divBdr>
    </w:div>
    <w:div w:id="1086684018">
      <w:bodyDiv w:val="1"/>
      <w:marLeft w:val="0"/>
      <w:marRight w:val="0"/>
      <w:marTop w:val="0"/>
      <w:marBottom w:val="0"/>
      <w:divBdr>
        <w:top w:val="none" w:sz="0" w:space="0" w:color="auto"/>
        <w:left w:val="none" w:sz="0" w:space="0" w:color="auto"/>
        <w:bottom w:val="none" w:sz="0" w:space="0" w:color="auto"/>
        <w:right w:val="none" w:sz="0" w:space="0" w:color="auto"/>
      </w:divBdr>
    </w:div>
    <w:div w:id="1103842975">
      <w:bodyDiv w:val="1"/>
      <w:marLeft w:val="0"/>
      <w:marRight w:val="0"/>
      <w:marTop w:val="0"/>
      <w:marBottom w:val="0"/>
      <w:divBdr>
        <w:top w:val="none" w:sz="0" w:space="0" w:color="auto"/>
        <w:left w:val="none" w:sz="0" w:space="0" w:color="auto"/>
        <w:bottom w:val="none" w:sz="0" w:space="0" w:color="auto"/>
        <w:right w:val="none" w:sz="0" w:space="0" w:color="auto"/>
      </w:divBdr>
    </w:div>
    <w:div w:id="1178076163">
      <w:bodyDiv w:val="1"/>
      <w:marLeft w:val="0"/>
      <w:marRight w:val="0"/>
      <w:marTop w:val="0"/>
      <w:marBottom w:val="0"/>
      <w:divBdr>
        <w:top w:val="none" w:sz="0" w:space="0" w:color="auto"/>
        <w:left w:val="none" w:sz="0" w:space="0" w:color="auto"/>
        <w:bottom w:val="none" w:sz="0" w:space="0" w:color="auto"/>
        <w:right w:val="none" w:sz="0" w:space="0" w:color="auto"/>
      </w:divBdr>
    </w:div>
    <w:div w:id="1179082502">
      <w:bodyDiv w:val="1"/>
      <w:marLeft w:val="0"/>
      <w:marRight w:val="0"/>
      <w:marTop w:val="0"/>
      <w:marBottom w:val="0"/>
      <w:divBdr>
        <w:top w:val="none" w:sz="0" w:space="0" w:color="auto"/>
        <w:left w:val="none" w:sz="0" w:space="0" w:color="auto"/>
        <w:bottom w:val="none" w:sz="0" w:space="0" w:color="auto"/>
        <w:right w:val="none" w:sz="0" w:space="0" w:color="auto"/>
      </w:divBdr>
    </w:div>
    <w:div w:id="1215850950">
      <w:bodyDiv w:val="1"/>
      <w:marLeft w:val="0"/>
      <w:marRight w:val="0"/>
      <w:marTop w:val="0"/>
      <w:marBottom w:val="0"/>
      <w:divBdr>
        <w:top w:val="none" w:sz="0" w:space="0" w:color="auto"/>
        <w:left w:val="none" w:sz="0" w:space="0" w:color="auto"/>
        <w:bottom w:val="none" w:sz="0" w:space="0" w:color="auto"/>
        <w:right w:val="none" w:sz="0" w:space="0" w:color="auto"/>
      </w:divBdr>
      <w:divsChild>
        <w:div w:id="92630819">
          <w:marLeft w:val="0"/>
          <w:marRight w:val="0"/>
          <w:marTop w:val="0"/>
          <w:marBottom w:val="0"/>
          <w:divBdr>
            <w:top w:val="none" w:sz="0" w:space="0" w:color="auto"/>
            <w:left w:val="none" w:sz="0" w:space="0" w:color="auto"/>
            <w:bottom w:val="none" w:sz="0" w:space="0" w:color="auto"/>
            <w:right w:val="none" w:sz="0" w:space="0" w:color="auto"/>
          </w:divBdr>
        </w:div>
      </w:divsChild>
    </w:div>
    <w:div w:id="1227649879">
      <w:bodyDiv w:val="1"/>
      <w:marLeft w:val="0"/>
      <w:marRight w:val="0"/>
      <w:marTop w:val="0"/>
      <w:marBottom w:val="0"/>
      <w:divBdr>
        <w:top w:val="none" w:sz="0" w:space="0" w:color="auto"/>
        <w:left w:val="none" w:sz="0" w:space="0" w:color="auto"/>
        <w:bottom w:val="none" w:sz="0" w:space="0" w:color="auto"/>
        <w:right w:val="none" w:sz="0" w:space="0" w:color="auto"/>
      </w:divBdr>
    </w:div>
    <w:div w:id="1236547174">
      <w:bodyDiv w:val="1"/>
      <w:marLeft w:val="0"/>
      <w:marRight w:val="0"/>
      <w:marTop w:val="0"/>
      <w:marBottom w:val="0"/>
      <w:divBdr>
        <w:top w:val="none" w:sz="0" w:space="0" w:color="auto"/>
        <w:left w:val="none" w:sz="0" w:space="0" w:color="auto"/>
        <w:bottom w:val="none" w:sz="0" w:space="0" w:color="auto"/>
        <w:right w:val="none" w:sz="0" w:space="0" w:color="auto"/>
      </w:divBdr>
    </w:div>
    <w:div w:id="1274745585">
      <w:bodyDiv w:val="1"/>
      <w:marLeft w:val="0"/>
      <w:marRight w:val="0"/>
      <w:marTop w:val="0"/>
      <w:marBottom w:val="0"/>
      <w:divBdr>
        <w:top w:val="none" w:sz="0" w:space="0" w:color="auto"/>
        <w:left w:val="none" w:sz="0" w:space="0" w:color="auto"/>
        <w:bottom w:val="none" w:sz="0" w:space="0" w:color="auto"/>
        <w:right w:val="none" w:sz="0" w:space="0" w:color="auto"/>
      </w:divBdr>
    </w:div>
    <w:div w:id="1276643476">
      <w:bodyDiv w:val="1"/>
      <w:marLeft w:val="0"/>
      <w:marRight w:val="0"/>
      <w:marTop w:val="0"/>
      <w:marBottom w:val="0"/>
      <w:divBdr>
        <w:top w:val="none" w:sz="0" w:space="0" w:color="auto"/>
        <w:left w:val="none" w:sz="0" w:space="0" w:color="auto"/>
        <w:bottom w:val="none" w:sz="0" w:space="0" w:color="auto"/>
        <w:right w:val="none" w:sz="0" w:space="0" w:color="auto"/>
      </w:divBdr>
    </w:div>
    <w:div w:id="1293751924">
      <w:bodyDiv w:val="1"/>
      <w:marLeft w:val="0"/>
      <w:marRight w:val="0"/>
      <w:marTop w:val="0"/>
      <w:marBottom w:val="0"/>
      <w:divBdr>
        <w:top w:val="none" w:sz="0" w:space="0" w:color="auto"/>
        <w:left w:val="none" w:sz="0" w:space="0" w:color="auto"/>
        <w:bottom w:val="none" w:sz="0" w:space="0" w:color="auto"/>
        <w:right w:val="none" w:sz="0" w:space="0" w:color="auto"/>
      </w:divBdr>
    </w:div>
    <w:div w:id="1323006600">
      <w:bodyDiv w:val="1"/>
      <w:marLeft w:val="0"/>
      <w:marRight w:val="0"/>
      <w:marTop w:val="0"/>
      <w:marBottom w:val="0"/>
      <w:divBdr>
        <w:top w:val="none" w:sz="0" w:space="0" w:color="auto"/>
        <w:left w:val="none" w:sz="0" w:space="0" w:color="auto"/>
        <w:bottom w:val="none" w:sz="0" w:space="0" w:color="auto"/>
        <w:right w:val="none" w:sz="0" w:space="0" w:color="auto"/>
      </w:divBdr>
      <w:divsChild>
        <w:div w:id="1737514042">
          <w:marLeft w:val="0"/>
          <w:marRight w:val="0"/>
          <w:marTop w:val="0"/>
          <w:marBottom w:val="0"/>
          <w:divBdr>
            <w:top w:val="none" w:sz="0" w:space="0" w:color="auto"/>
            <w:left w:val="none" w:sz="0" w:space="0" w:color="auto"/>
            <w:bottom w:val="none" w:sz="0" w:space="0" w:color="auto"/>
            <w:right w:val="none" w:sz="0" w:space="0" w:color="auto"/>
          </w:divBdr>
        </w:div>
      </w:divsChild>
    </w:div>
    <w:div w:id="1327979795">
      <w:bodyDiv w:val="1"/>
      <w:marLeft w:val="0"/>
      <w:marRight w:val="0"/>
      <w:marTop w:val="0"/>
      <w:marBottom w:val="0"/>
      <w:divBdr>
        <w:top w:val="none" w:sz="0" w:space="0" w:color="auto"/>
        <w:left w:val="none" w:sz="0" w:space="0" w:color="auto"/>
        <w:bottom w:val="none" w:sz="0" w:space="0" w:color="auto"/>
        <w:right w:val="none" w:sz="0" w:space="0" w:color="auto"/>
      </w:divBdr>
    </w:div>
    <w:div w:id="1417095442">
      <w:bodyDiv w:val="1"/>
      <w:marLeft w:val="0"/>
      <w:marRight w:val="0"/>
      <w:marTop w:val="0"/>
      <w:marBottom w:val="0"/>
      <w:divBdr>
        <w:top w:val="none" w:sz="0" w:space="0" w:color="auto"/>
        <w:left w:val="none" w:sz="0" w:space="0" w:color="auto"/>
        <w:bottom w:val="none" w:sz="0" w:space="0" w:color="auto"/>
        <w:right w:val="none" w:sz="0" w:space="0" w:color="auto"/>
      </w:divBdr>
    </w:div>
    <w:div w:id="1495415255">
      <w:bodyDiv w:val="1"/>
      <w:marLeft w:val="0"/>
      <w:marRight w:val="0"/>
      <w:marTop w:val="0"/>
      <w:marBottom w:val="0"/>
      <w:divBdr>
        <w:top w:val="none" w:sz="0" w:space="0" w:color="auto"/>
        <w:left w:val="none" w:sz="0" w:space="0" w:color="auto"/>
        <w:bottom w:val="none" w:sz="0" w:space="0" w:color="auto"/>
        <w:right w:val="none" w:sz="0" w:space="0" w:color="auto"/>
      </w:divBdr>
    </w:div>
    <w:div w:id="1499005614">
      <w:bodyDiv w:val="1"/>
      <w:marLeft w:val="0"/>
      <w:marRight w:val="0"/>
      <w:marTop w:val="0"/>
      <w:marBottom w:val="0"/>
      <w:divBdr>
        <w:top w:val="none" w:sz="0" w:space="0" w:color="auto"/>
        <w:left w:val="none" w:sz="0" w:space="0" w:color="auto"/>
        <w:bottom w:val="none" w:sz="0" w:space="0" w:color="auto"/>
        <w:right w:val="none" w:sz="0" w:space="0" w:color="auto"/>
      </w:divBdr>
    </w:div>
    <w:div w:id="1557159303">
      <w:bodyDiv w:val="1"/>
      <w:marLeft w:val="0"/>
      <w:marRight w:val="0"/>
      <w:marTop w:val="0"/>
      <w:marBottom w:val="0"/>
      <w:divBdr>
        <w:top w:val="none" w:sz="0" w:space="0" w:color="auto"/>
        <w:left w:val="none" w:sz="0" w:space="0" w:color="auto"/>
        <w:bottom w:val="none" w:sz="0" w:space="0" w:color="auto"/>
        <w:right w:val="none" w:sz="0" w:space="0" w:color="auto"/>
      </w:divBdr>
    </w:div>
    <w:div w:id="1596477634">
      <w:bodyDiv w:val="1"/>
      <w:marLeft w:val="0"/>
      <w:marRight w:val="0"/>
      <w:marTop w:val="0"/>
      <w:marBottom w:val="0"/>
      <w:divBdr>
        <w:top w:val="none" w:sz="0" w:space="0" w:color="auto"/>
        <w:left w:val="none" w:sz="0" w:space="0" w:color="auto"/>
        <w:bottom w:val="none" w:sz="0" w:space="0" w:color="auto"/>
        <w:right w:val="none" w:sz="0" w:space="0" w:color="auto"/>
      </w:divBdr>
    </w:div>
    <w:div w:id="1609704464">
      <w:bodyDiv w:val="1"/>
      <w:marLeft w:val="0"/>
      <w:marRight w:val="0"/>
      <w:marTop w:val="0"/>
      <w:marBottom w:val="0"/>
      <w:divBdr>
        <w:top w:val="none" w:sz="0" w:space="0" w:color="auto"/>
        <w:left w:val="none" w:sz="0" w:space="0" w:color="auto"/>
        <w:bottom w:val="none" w:sz="0" w:space="0" w:color="auto"/>
        <w:right w:val="none" w:sz="0" w:space="0" w:color="auto"/>
      </w:divBdr>
      <w:divsChild>
        <w:div w:id="13922348">
          <w:marLeft w:val="0"/>
          <w:marRight w:val="0"/>
          <w:marTop w:val="0"/>
          <w:marBottom w:val="0"/>
          <w:divBdr>
            <w:top w:val="none" w:sz="0" w:space="0" w:color="auto"/>
            <w:left w:val="none" w:sz="0" w:space="0" w:color="auto"/>
            <w:bottom w:val="none" w:sz="0" w:space="0" w:color="auto"/>
            <w:right w:val="none" w:sz="0" w:space="0" w:color="auto"/>
          </w:divBdr>
        </w:div>
      </w:divsChild>
    </w:div>
    <w:div w:id="1721788358">
      <w:bodyDiv w:val="1"/>
      <w:marLeft w:val="0"/>
      <w:marRight w:val="0"/>
      <w:marTop w:val="0"/>
      <w:marBottom w:val="0"/>
      <w:divBdr>
        <w:top w:val="none" w:sz="0" w:space="0" w:color="auto"/>
        <w:left w:val="none" w:sz="0" w:space="0" w:color="auto"/>
        <w:bottom w:val="none" w:sz="0" w:space="0" w:color="auto"/>
        <w:right w:val="none" w:sz="0" w:space="0" w:color="auto"/>
      </w:divBdr>
    </w:div>
    <w:div w:id="1770810060">
      <w:bodyDiv w:val="1"/>
      <w:marLeft w:val="0"/>
      <w:marRight w:val="0"/>
      <w:marTop w:val="0"/>
      <w:marBottom w:val="0"/>
      <w:divBdr>
        <w:top w:val="none" w:sz="0" w:space="0" w:color="auto"/>
        <w:left w:val="none" w:sz="0" w:space="0" w:color="auto"/>
        <w:bottom w:val="none" w:sz="0" w:space="0" w:color="auto"/>
        <w:right w:val="none" w:sz="0" w:space="0" w:color="auto"/>
      </w:divBdr>
    </w:div>
    <w:div w:id="1885408368">
      <w:bodyDiv w:val="1"/>
      <w:marLeft w:val="0"/>
      <w:marRight w:val="0"/>
      <w:marTop w:val="0"/>
      <w:marBottom w:val="0"/>
      <w:divBdr>
        <w:top w:val="none" w:sz="0" w:space="0" w:color="auto"/>
        <w:left w:val="none" w:sz="0" w:space="0" w:color="auto"/>
        <w:bottom w:val="none" w:sz="0" w:space="0" w:color="auto"/>
        <w:right w:val="none" w:sz="0" w:space="0" w:color="auto"/>
      </w:divBdr>
    </w:div>
    <w:div w:id="1984966220">
      <w:bodyDiv w:val="1"/>
      <w:marLeft w:val="0"/>
      <w:marRight w:val="0"/>
      <w:marTop w:val="0"/>
      <w:marBottom w:val="0"/>
      <w:divBdr>
        <w:top w:val="none" w:sz="0" w:space="0" w:color="auto"/>
        <w:left w:val="none" w:sz="0" w:space="0" w:color="auto"/>
        <w:bottom w:val="none" w:sz="0" w:space="0" w:color="auto"/>
        <w:right w:val="none" w:sz="0" w:space="0" w:color="auto"/>
      </w:divBdr>
    </w:div>
    <w:div w:id="2010331893">
      <w:bodyDiv w:val="1"/>
      <w:marLeft w:val="0"/>
      <w:marRight w:val="0"/>
      <w:marTop w:val="0"/>
      <w:marBottom w:val="0"/>
      <w:divBdr>
        <w:top w:val="none" w:sz="0" w:space="0" w:color="auto"/>
        <w:left w:val="none" w:sz="0" w:space="0" w:color="auto"/>
        <w:bottom w:val="none" w:sz="0" w:space="0" w:color="auto"/>
        <w:right w:val="none" w:sz="0" w:space="0" w:color="auto"/>
      </w:divBdr>
    </w:div>
    <w:div w:id="2020810946">
      <w:bodyDiv w:val="1"/>
      <w:marLeft w:val="0"/>
      <w:marRight w:val="0"/>
      <w:marTop w:val="0"/>
      <w:marBottom w:val="0"/>
      <w:divBdr>
        <w:top w:val="none" w:sz="0" w:space="0" w:color="auto"/>
        <w:left w:val="none" w:sz="0" w:space="0" w:color="auto"/>
        <w:bottom w:val="none" w:sz="0" w:space="0" w:color="auto"/>
        <w:right w:val="none" w:sz="0" w:space="0" w:color="auto"/>
      </w:divBdr>
    </w:div>
    <w:div w:id="2038118997">
      <w:bodyDiv w:val="1"/>
      <w:marLeft w:val="0"/>
      <w:marRight w:val="0"/>
      <w:marTop w:val="0"/>
      <w:marBottom w:val="0"/>
      <w:divBdr>
        <w:top w:val="none" w:sz="0" w:space="0" w:color="auto"/>
        <w:left w:val="none" w:sz="0" w:space="0" w:color="auto"/>
        <w:bottom w:val="none" w:sz="0" w:space="0" w:color="auto"/>
        <w:right w:val="none" w:sz="0" w:space="0" w:color="auto"/>
      </w:divBdr>
    </w:div>
    <w:div w:id="2118255823">
      <w:bodyDiv w:val="1"/>
      <w:marLeft w:val="0"/>
      <w:marRight w:val="0"/>
      <w:marTop w:val="0"/>
      <w:marBottom w:val="0"/>
      <w:divBdr>
        <w:top w:val="none" w:sz="0" w:space="0" w:color="auto"/>
        <w:left w:val="none" w:sz="0" w:space="0" w:color="auto"/>
        <w:bottom w:val="none" w:sz="0" w:space="0" w:color="auto"/>
        <w:right w:val="none" w:sz="0" w:space="0" w:color="auto"/>
      </w:divBdr>
    </w:div>
    <w:div w:id="21433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ts-durr.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06e51a2-d779-442e-88fa-1db652b69bcc" xsi:nil="true"/>
    <lcf76f155ced4ddcb4097134ff3c332f xmlns="2ecb3a41-f3a6-4028-87f0-76042908a0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FF94FB25DC5154CAB9568A376FC6F6E" ma:contentTypeVersion="12" ma:contentTypeDescription="Ein neues Dokument erstellen." ma:contentTypeScope="" ma:versionID="e57fa3a58ac6573284c078957ff351f9">
  <xsd:schema xmlns:xsd="http://www.w3.org/2001/XMLSchema" xmlns:xs="http://www.w3.org/2001/XMLSchema" xmlns:p="http://schemas.microsoft.com/office/2006/metadata/properties" xmlns:ns2="2ecb3a41-f3a6-4028-87f0-76042908a0b4" xmlns:ns3="206e51a2-d779-442e-88fa-1db652b69bcc" targetNamespace="http://schemas.microsoft.com/office/2006/metadata/properties" ma:root="true" ma:fieldsID="6fffc05b02e2227ebea4db1ce39b9faf" ns2:_="" ns3:_="">
    <xsd:import namespace="2ecb3a41-f3a6-4028-87f0-76042908a0b4"/>
    <xsd:import namespace="206e51a2-d779-442e-88fa-1db652b69b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b3a41-f3a6-4028-87f0-76042908a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477d173-4371-416c-b583-113def4987f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6e51a2-d779-442e-88fa-1db652b69bc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92ce063-a9f2-4a69-935c-283704f28d75}" ma:internalName="TaxCatchAll" ma:showField="CatchAllData" ma:web="206e51a2-d779-442e-88fa-1db652b69b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9389F-FDD1-472D-A505-81CE90B1EB0E}">
  <ds:schemaRefs>
    <ds:schemaRef ds:uri="http://schemas.microsoft.com/sharepoint/v3/contenttype/forms"/>
  </ds:schemaRefs>
</ds:datastoreItem>
</file>

<file path=customXml/itemProps2.xml><?xml version="1.0" encoding="utf-8"?>
<ds:datastoreItem xmlns:ds="http://schemas.openxmlformats.org/officeDocument/2006/customXml" ds:itemID="{36550154-16AC-4FBE-8902-3BF58880E2EA}">
  <ds:schemaRefs>
    <ds:schemaRef ds:uri="http://schemas.microsoft.com/office/2006/metadata/properties"/>
    <ds:schemaRef ds:uri="http://schemas.microsoft.com/office/infopath/2007/PartnerControls"/>
    <ds:schemaRef ds:uri="206e51a2-d779-442e-88fa-1db652b69bcc"/>
    <ds:schemaRef ds:uri="2ecb3a41-f3a6-4028-87f0-76042908a0b4"/>
  </ds:schemaRefs>
</ds:datastoreItem>
</file>

<file path=customXml/itemProps3.xml><?xml version="1.0" encoding="utf-8"?>
<ds:datastoreItem xmlns:ds="http://schemas.openxmlformats.org/officeDocument/2006/customXml" ds:itemID="{9C3F855C-C7CA-4409-B7C9-DFD98E43C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b3a41-f3a6-4028-87f0-76042908a0b4"/>
    <ds:schemaRef ds:uri="206e51a2-d779-442e-88fa-1db652b69b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40E27-CA33-466A-BC06-E210E3D6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914</Words>
  <Characters>5216</Characters>
  <Application>Microsoft Office Word</Application>
  <DocSecurity>0</DocSecurity>
  <Lines>43</Lines>
  <Paragraphs>12</Paragraphs>
  <ScaleCrop>false</ScaleCrop>
  <Company>p.a.t. GmbH</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Tim Kullmann</cp:lastModifiedBy>
  <cp:revision>130</cp:revision>
  <cp:lastPrinted>2019-05-29T11:27:00Z</cp:lastPrinted>
  <dcterms:created xsi:type="dcterms:W3CDTF">2023-11-13T07:27:00Z</dcterms:created>
  <dcterms:modified xsi:type="dcterms:W3CDTF">2026-03-24T15:32:00Z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0x0101008FF94FB25DC5154CAB9568A376FC6F6E</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5bdb8aa5,7ee22a5c,b790382</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2023-11-13T07:23:29Z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d339fac3-62a0-4750-854e-e28fc4a95b91</vt:lpwstr>
  </property>
  <property fmtid="{D5CDD505-2E9C-101B-9397-08002B2CF9AE}" pid="14" name="MSIP_Label_bf6de623-ba0c-4b2b-a216-a4bd6e5a0b3a_ContentBits">
    <vt:lpwstr>2</vt:lpwstr>
  </property>
  <property fmtid="{D5CDD505-2E9C-101B-9397-08002B2CF9AE}" pid="15" name="MSIP_Label_b0073f95-e919-4eed-bedf-3a13184440e8_Enabled">
    <vt:lpwstr>true</vt:lpwstr>
  </property>
  <property fmtid="{D5CDD505-2E9C-101B-9397-08002B2CF9AE}" pid="16" name="MSIP_Label_b0073f95-e919-4eed-bedf-3a13184440e8_SetDate">
    <vt:lpwstr>2026-01-08T14:30:22Z</vt:lpwstr>
  </property>
  <property fmtid="{D5CDD505-2E9C-101B-9397-08002B2CF9AE}" pid="17" name="MSIP_Label_b0073f95-e919-4eed-bedf-3a13184440e8_Method">
    <vt:lpwstr>Standard</vt:lpwstr>
  </property>
  <property fmtid="{D5CDD505-2E9C-101B-9397-08002B2CF9AE}" pid="18" name="MSIP_Label_b0073f95-e919-4eed-bedf-3a13184440e8_Name">
    <vt:lpwstr>Internal Information</vt:lpwstr>
  </property>
  <property fmtid="{D5CDD505-2E9C-101B-9397-08002B2CF9AE}" pid="19" name="MSIP_Label_b0073f95-e919-4eed-bedf-3a13184440e8_SiteId">
    <vt:lpwstr>5e64134e-79da-4c2f-be2d-a462955ee82d</vt:lpwstr>
  </property>
  <property fmtid="{D5CDD505-2E9C-101B-9397-08002B2CF9AE}" pid="20" name="MSIP_Label_b0073f95-e919-4eed-bedf-3a13184440e8_ActionId">
    <vt:lpwstr>b719ab02-b483-424a-a1fa-d2686860e241</vt:lpwstr>
  </property>
  <property fmtid="{D5CDD505-2E9C-101B-9397-08002B2CF9AE}" pid="21" name="MSIP_Label_b0073f95-e919-4eed-bedf-3a13184440e8_ContentBits">
    <vt:lpwstr>2</vt:lpwstr>
  </property>
  <property fmtid="{D5CDD505-2E9C-101B-9397-08002B2CF9AE}" pid="22" name="MSIP_Label_b0073f95-e919-4eed-bedf-3a13184440e8_Tag">
    <vt:lpwstr>10, 3, 0, 1</vt:lpwstr>
  </property>
</Properties>
</file>